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所（〒　　　　　　　　　　　）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物件所在地：鬼怒川河川公園管理棟付近自動販売機エリア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3.1pt;mso-position-vertical-relative:text;mso-position-horizontal-relative:text;position:absolute;height:234.75pt;mso-wrap-distance-top:0pt;width:494.25pt;mso-wrap-distance-left:5.65pt;margin-left:-7.7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当質問書は、さくら市都市整備課へ直接持参するか、ファックスで提出してください。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0</Words>
  <Characters>227</Characters>
  <Application>JUST Note</Application>
  <Lines>39</Lines>
  <Paragraphs>13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2025-06-25T00:12:00Z</dcterms:created>
  <dcterms:modified xsi:type="dcterms:W3CDTF">2025-06-25T07:15:59Z</dcterms:modified>
  <cp:revision>1</cp:revision>
</cp:coreProperties>
</file>