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0"/>
        </w:rPr>
      </w:pPr>
      <w:r>
        <w:rPr>
          <w:rFonts w:hint="eastAsia" w:ascii="ＭＳ 明朝" w:hAnsi="ＭＳ 明朝" w:eastAsia="ＭＳ 明朝"/>
          <w:sz w:val="20"/>
        </w:rPr>
        <w:t>別表第１　（第２条関係）</w:t>
      </w:r>
    </w:p>
    <w:p>
      <w:pPr>
        <w:pStyle w:val="0"/>
        <w:jc w:val="center"/>
        <w:rPr>
          <w:rFonts w:hint="eastAsia" w:ascii="ＭＳ 明朝" w:hAnsi="ＭＳ 明朝" w:eastAsia="ＭＳ 明朝"/>
        </w:rPr>
      </w:pPr>
      <w:r>
        <w:rPr>
          <w:rFonts w:hint="eastAsia" w:ascii="ＭＳ 明朝" w:hAnsi="ＭＳ 明朝" w:eastAsia="ＭＳ 明朝"/>
        </w:rPr>
        <w:t>さくら市保育園入園実施基準調査書</w:t>
      </w:r>
    </w:p>
    <w:tbl>
      <w:tblPr>
        <w:tblStyle w:val="17"/>
        <w:tblW w:w="0" w:type="auto"/>
        <w:tblInd w:w="0" w:type="dxa"/>
        <w:tblLayout w:type="fixed"/>
        <w:tblLook w:firstRow="1" w:lastRow="0" w:firstColumn="1" w:lastColumn="0" w:noHBand="0" w:noVBand="1" w:val="04A0"/>
      </w:tblPr>
      <w:tblGrid>
        <w:gridCol w:w="460"/>
        <w:gridCol w:w="1038"/>
        <w:gridCol w:w="1038"/>
        <w:gridCol w:w="1038"/>
        <w:gridCol w:w="1041"/>
        <w:gridCol w:w="3780"/>
        <w:gridCol w:w="902"/>
        <w:gridCol w:w="903"/>
      </w:tblGrid>
      <w:tr>
        <w:trPr>
          <w:trHeight w:val="283" w:hRule="atLeast"/>
        </w:trPr>
        <w:tc>
          <w:tcPr>
            <w:tcW w:w="46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ind w:left="-111" w:leftChars="-53" w:right="-107" w:rightChars="-51"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区分</w:t>
            </w:r>
          </w:p>
        </w:tc>
        <w:tc>
          <w:tcPr>
            <w:tcW w:w="1038"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実施基準</w:t>
            </w:r>
          </w:p>
        </w:tc>
        <w:tc>
          <w:tcPr>
            <w:tcW w:w="6897" w:type="dxa"/>
            <w:gridSpan w:val="4"/>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保護者の状況</w:t>
            </w:r>
          </w:p>
        </w:tc>
        <w:tc>
          <w:tcPr>
            <w:tcW w:w="180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指数</w:t>
            </w:r>
          </w:p>
        </w:tc>
      </w:tr>
      <w:tr>
        <w:trPr>
          <w:trHeight w:val="283"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sz w:val="18"/>
              </w:rPr>
            </w:pPr>
          </w:p>
        </w:tc>
        <w:tc>
          <w:tcPr>
            <w:tcW w:w="1038" w:type="dxa"/>
            <w:vMerge w:val="continue"/>
            <w:shd w:val="clear" w:color="auto" w:themeFill="background1" w:themeFillTint="FF" w:themeFillShade="D9"/>
            <w:vAlign w:val="center"/>
          </w:tcPr>
          <w:p>
            <w:pPr>
              <w:pStyle w:val="0"/>
              <w:rPr>
                <w:rFonts w:hint="eastAsia" w:ascii="ＭＳ 明朝" w:hAnsi="ＭＳ 明朝" w:eastAsia="ＭＳ 明朝"/>
                <w:sz w:val="18"/>
              </w:rPr>
            </w:pPr>
          </w:p>
        </w:tc>
        <w:tc>
          <w:tcPr>
            <w:tcW w:w="6897"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sz w:val="18"/>
              </w:rPr>
            </w:pPr>
          </w:p>
        </w:tc>
        <w:tc>
          <w:tcPr>
            <w:tcW w:w="902" w:type="dxa"/>
            <w:shd w:val="clear" w:color="auto" w:themeFill="background1" w:themeFillTint="FF" w:themeFillShade="D9"/>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父</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母</w:t>
            </w:r>
          </w:p>
        </w:tc>
      </w:tr>
      <w:tr>
        <w:trPr>
          <w:trHeight w:val="397" w:hRule="atLeast"/>
        </w:trPr>
        <w:tc>
          <w:tcPr>
            <w:tcW w:w="46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c>
          <w:tcPr>
            <w:tcW w:w="1038" w:type="dxa"/>
            <w:vMerge w:val="restart"/>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就労</w:t>
            </w:r>
          </w:p>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月</w:t>
            </w:r>
            <w:r>
              <w:rPr>
                <w:rFonts w:hint="eastAsia" w:ascii="ＭＳ 明朝" w:hAnsi="ＭＳ 明朝" w:eastAsia="ＭＳ 明朝"/>
                <w:color w:val="000000" w:themeColor="text1"/>
                <w:sz w:val="18"/>
              </w:rPr>
              <w:t>64</w:t>
            </w:r>
            <w:r>
              <w:rPr>
                <w:rFonts w:hint="eastAsia" w:ascii="ＭＳ 明朝" w:hAnsi="ＭＳ 明朝" w:eastAsia="ＭＳ 明朝"/>
                <w:color w:val="000000" w:themeColor="text1"/>
                <w:sz w:val="18"/>
              </w:rPr>
              <w:t>時</w:t>
            </w:r>
          </w:p>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間以上</w:t>
            </w:r>
            <w:r>
              <w:rPr>
                <w:rFonts w:hint="eastAsia" w:ascii="ＭＳ 明朝" w:hAnsi="ＭＳ 明朝" w:eastAsia="ＭＳ 明朝"/>
                <w:color w:val="000000" w:themeColor="text1"/>
                <w:sz w:val="18"/>
              </w:rPr>
              <w:t>)</w:t>
            </w:r>
          </w:p>
        </w:tc>
        <w:tc>
          <w:tcPr>
            <w:tcW w:w="3117"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外勤、自営業</w:t>
            </w: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月１６０時間以上の就労</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311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月１４０時間以上の就労</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９</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９</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311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月１２０時間以上の就労</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８</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８</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311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月１００時間以上の就労</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311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月　８０時間以上の就労</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６</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６</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311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月　６４時間以上の就労</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68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内職</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w:t>
            </w:r>
          </w:p>
        </w:tc>
      </w:tr>
      <w:tr>
        <w:trPr>
          <w:trHeight w:val="567" w:hRule="atLeast"/>
        </w:trPr>
        <w:tc>
          <w:tcPr>
            <w:tcW w:w="46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c>
          <w:tcPr>
            <w:tcW w:w="1038" w:type="dxa"/>
            <w:vMerge w:val="restart"/>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就労予定</w:t>
            </w:r>
          </w:p>
        </w:tc>
        <w:tc>
          <w:tcPr>
            <w:tcW w:w="3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就労先決定</w:t>
            </w: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求職活動中で就労先が決定しているもの</w:t>
            </w:r>
          </w:p>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（上記区分１に該当するものから減点）</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3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就労先未定</w:t>
            </w: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求職活動中</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r>
      <w:tr>
        <w:trPr>
          <w:trHeight w:val="397" w:hRule="atLeast"/>
        </w:trPr>
        <w:tc>
          <w:tcPr>
            <w:tcW w:w="4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w:t>
            </w:r>
          </w:p>
        </w:tc>
        <w:tc>
          <w:tcPr>
            <w:tcW w:w="1038" w:type="dxa"/>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妊娠・出産</w:t>
            </w:r>
          </w:p>
        </w:tc>
        <w:tc>
          <w:tcPr>
            <w:tcW w:w="68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出産前後３か月のもの</w:t>
            </w:r>
          </w:p>
        </w:tc>
        <w:tc>
          <w:tcPr>
            <w:tcW w:w="902" w:type="dxa"/>
            <w:tcBorders>
              <w:top w:val="none" w:color="auto" w:sz="0" w:space="0"/>
              <w:left w:val="none" w:color="auto" w:sz="0" w:space="0"/>
              <w:bottom w:val="none" w:color="auto" w:sz="0" w:space="0"/>
              <w:right w:val="none" w:color="auto" w:sz="0" w:space="0"/>
              <w:tl2br w:val="none" w:color="auto" w:sz="0" w:space="0"/>
              <w:tr2bl w:val="single" w:color="auto" w:sz="2" w:space="0"/>
            </w:tcBorders>
            <w:vAlign w:val="center"/>
          </w:tcPr>
          <w:p>
            <w:pPr>
              <w:pStyle w:val="0"/>
              <w:spacing w:line="240" w:lineRule="exact"/>
              <w:jc w:val="center"/>
              <w:rPr>
                <w:rFonts w:hint="eastAsia" w:ascii="ＭＳ 明朝" w:hAnsi="ＭＳ 明朝" w:eastAsia="ＭＳ 明朝"/>
                <w:color w:val="000000" w:themeColor="text1"/>
                <w:sz w:val="18"/>
              </w:rPr>
            </w:pP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８</w:t>
            </w:r>
          </w:p>
        </w:tc>
      </w:tr>
      <w:tr>
        <w:trPr>
          <w:trHeight w:val="397" w:hRule="atLeast"/>
        </w:trPr>
        <w:tc>
          <w:tcPr>
            <w:tcW w:w="46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w:t>
            </w:r>
          </w:p>
        </w:tc>
        <w:tc>
          <w:tcPr>
            <w:tcW w:w="1038" w:type="dxa"/>
            <w:vMerge w:val="restart"/>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保護者の疾病等</w:t>
            </w:r>
          </w:p>
        </w:tc>
        <w:tc>
          <w:tcPr>
            <w:tcW w:w="1038" w:type="dxa"/>
            <w:vMerge w:val="restart"/>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疾病</w:t>
            </w:r>
          </w:p>
        </w:tc>
        <w:tc>
          <w:tcPr>
            <w:tcW w:w="20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入　　　院</w:t>
            </w: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おおむね１か月以上</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restart"/>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居宅療養</w:t>
            </w:r>
          </w:p>
        </w:tc>
        <w:tc>
          <w:tcPr>
            <w:tcW w:w="1041" w:type="dxa"/>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常時臥床</w:t>
            </w: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疾病のためおおむね１か月以上常時臥床</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41" w:type="dxa"/>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精神性等</w:t>
            </w: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精神性、感染症の病気と特殊疾病</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９</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９</w:t>
            </w:r>
          </w:p>
        </w:tc>
      </w:tr>
      <w:tr>
        <w:trPr>
          <w:trHeight w:val="56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41" w:type="dxa"/>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一般療養</w:t>
            </w: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医師がおおむね１か月以上加療（安静）を要すると診断したもの</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r>
      <w:tr>
        <w:trPr>
          <w:trHeight w:val="56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41" w:type="dxa"/>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その他</w:t>
            </w:r>
          </w:p>
        </w:tc>
        <w:tc>
          <w:tcPr>
            <w:tcW w:w="3780" w:type="dxa"/>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比較的軽症であるが、定期的通院等を要するもの</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r>
      <w:tr>
        <w:trPr>
          <w:trHeight w:val="56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restart"/>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障がい</w:t>
            </w:r>
          </w:p>
        </w:tc>
        <w:tc>
          <w:tcPr>
            <w:tcW w:w="585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身体障害者手帳１・２級、精神障害者保健福祉手帳１・２級、療育手帳Ａまたは同程度</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r>
      <w:tr>
        <w:trPr>
          <w:trHeight w:val="56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585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身体障害者手帳３級、精神障害者保健福祉手帳３級、療育手帳Ｂまたは同程度</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r>
      <w:tr>
        <w:trPr>
          <w:trHeight w:val="480" w:hRule="atLeast"/>
        </w:trPr>
        <w:tc>
          <w:tcPr>
            <w:tcW w:w="46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c>
          <w:tcPr>
            <w:tcW w:w="1038" w:type="dxa"/>
            <w:vMerge w:val="restart"/>
            <w:vAlign w:val="center"/>
          </w:tcPr>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親族の</w:t>
            </w:r>
          </w:p>
          <w:p>
            <w:pPr>
              <w:pStyle w:val="0"/>
              <w:spacing w:line="240" w:lineRule="exact"/>
              <w:jc w:val="distribute"/>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介護・看護等</w:t>
            </w:r>
          </w:p>
        </w:tc>
        <w:tc>
          <w:tcPr>
            <w:tcW w:w="20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入院付き添い</w:t>
            </w:r>
          </w:p>
        </w:tc>
        <w:tc>
          <w:tcPr>
            <w:tcW w:w="482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おおむね１か月以上親族の入院の付き添いにあたっているもの</w:t>
            </w:r>
          </w:p>
        </w:tc>
        <w:tc>
          <w:tcPr>
            <w:tcW w:w="902" w:type="dxa"/>
            <w:vAlign w:val="center"/>
          </w:tcPr>
          <w:p>
            <w:pPr>
              <w:pStyle w:val="0"/>
              <w:spacing w:line="18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就労時間に準じる</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就労時間に準じる</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207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居宅介護</w:t>
            </w:r>
          </w:p>
        </w:tc>
        <w:tc>
          <w:tcPr>
            <w:tcW w:w="482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重度障がい者、要介護５・４の高齢者等の全介護</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207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482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常時観察と介護（食事・排泄・入浴等）を必要とする場合</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r>
      <w:tr>
        <w:trPr>
          <w:trHeight w:val="39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207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482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上記以外の程度</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r>
      <w:tr>
        <w:trPr>
          <w:trHeight w:val="567" w:hRule="atLeast"/>
        </w:trPr>
        <w:tc>
          <w:tcPr>
            <w:tcW w:w="46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38" w:type="dxa"/>
            <w:vMerge w:val="continue"/>
            <w:vAlign w:val="center"/>
          </w:tcPr>
          <w:p>
            <w:pPr>
              <w:pStyle w:val="0"/>
              <w:rPr>
                <w:rFonts w:hint="eastAsia" w:ascii="ＭＳ 明朝" w:hAnsi="ＭＳ 明朝" w:eastAsia="ＭＳ 明朝"/>
                <w:sz w:val="18"/>
              </w:rPr>
            </w:pPr>
          </w:p>
        </w:tc>
        <w:tc>
          <w:tcPr>
            <w:tcW w:w="20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心身障がい児介護</w:t>
            </w:r>
          </w:p>
        </w:tc>
        <w:tc>
          <w:tcPr>
            <w:tcW w:w="482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心身障がい児等の介護、通園、通院、通学等にあたっているもの</w:t>
            </w:r>
          </w:p>
        </w:tc>
        <w:tc>
          <w:tcPr>
            <w:tcW w:w="902" w:type="dxa"/>
            <w:vAlign w:val="center"/>
          </w:tcPr>
          <w:p>
            <w:pPr>
              <w:pStyle w:val="0"/>
              <w:spacing w:line="18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6"/>
              </w:rPr>
              <w:t>就労時間に準じる</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6"/>
              </w:rPr>
              <w:t>就労時間に準じる</w:t>
            </w:r>
          </w:p>
        </w:tc>
      </w:tr>
      <w:tr>
        <w:trPr>
          <w:trHeight w:val="397" w:hRule="atLeast"/>
        </w:trPr>
        <w:tc>
          <w:tcPr>
            <w:tcW w:w="4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６</w:t>
            </w:r>
          </w:p>
        </w:tc>
        <w:tc>
          <w:tcPr>
            <w:tcW w:w="31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家庭の災害等</w:t>
            </w:r>
          </w:p>
        </w:tc>
        <w:tc>
          <w:tcPr>
            <w:tcW w:w="482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災害で損なわれた居宅等の復旧にあたる場合</w:t>
            </w:r>
          </w:p>
        </w:tc>
        <w:tc>
          <w:tcPr>
            <w:tcW w:w="902"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r>
      <w:tr>
        <w:trPr>
          <w:trHeight w:val="397" w:hRule="atLeast"/>
        </w:trPr>
        <w:tc>
          <w:tcPr>
            <w:tcW w:w="4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tc>
        <w:tc>
          <w:tcPr>
            <w:tcW w:w="31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就学・技能習得</w:t>
            </w:r>
          </w:p>
        </w:tc>
        <w:tc>
          <w:tcPr>
            <w:tcW w:w="482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就学・技術習得のために保育にあたれない場合</w:t>
            </w:r>
          </w:p>
        </w:tc>
        <w:tc>
          <w:tcPr>
            <w:tcW w:w="902" w:type="dxa"/>
            <w:vAlign w:val="center"/>
          </w:tcPr>
          <w:p>
            <w:pPr>
              <w:pStyle w:val="0"/>
              <w:spacing w:line="180" w:lineRule="exact"/>
              <w:jc w:val="center"/>
              <w:rPr>
                <w:rFonts w:hint="eastAsia" w:ascii="ＭＳ 明朝" w:hAnsi="ＭＳ 明朝" w:eastAsia="ＭＳ 明朝"/>
                <w:color w:val="000000" w:themeColor="text1"/>
                <w:sz w:val="16"/>
              </w:rPr>
            </w:pPr>
            <w:r>
              <w:rPr>
                <w:rFonts w:hint="eastAsia" w:ascii="ＭＳ 明朝" w:hAnsi="ＭＳ 明朝" w:eastAsia="ＭＳ 明朝"/>
                <w:color w:val="000000" w:themeColor="text1"/>
                <w:sz w:val="16"/>
              </w:rPr>
              <w:t>就労時間に準じる</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6"/>
              </w:rPr>
              <w:t>就労時間に準じる</w:t>
            </w:r>
          </w:p>
        </w:tc>
      </w:tr>
      <w:tr>
        <w:trPr>
          <w:trHeight w:val="397" w:hRule="atLeast"/>
        </w:trPr>
        <w:tc>
          <w:tcPr>
            <w:tcW w:w="4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８</w:t>
            </w:r>
          </w:p>
        </w:tc>
        <w:tc>
          <w:tcPr>
            <w:tcW w:w="31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虐待・ＤＶ</w:t>
            </w:r>
          </w:p>
        </w:tc>
        <w:tc>
          <w:tcPr>
            <w:tcW w:w="482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虐待・ＤＶのおそれがある場合</w:t>
            </w:r>
          </w:p>
        </w:tc>
        <w:tc>
          <w:tcPr>
            <w:tcW w:w="180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２０</w:t>
            </w:r>
          </w:p>
        </w:tc>
      </w:tr>
      <w:tr>
        <w:trPr>
          <w:trHeight w:val="397" w:hRule="atLeast"/>
        </w:trPr>
        <w:tc>
          <w:tcPr>
            <w:tcW w:w="4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left="-111" w:leftChars="-53" w:right="-99" w:rightChars="-47"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９</w:t>
            </w:r>
            <w:bookmarkStart w:id="0" w:name="_GoBack"/>
            <w:bookmarkEnd w:id="0"/>
          </w:p>
        </w:tc>
        <w:tc>
          <w:tcPr>
            <w:tcW w:w="3114"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その他</w:t>
            </w:r>
          </w:p>
        </w:tc>
        <w:tc>
          <w:tcPr>
            <w:tcW w:w="4821"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保護者（父・母）が行方不明、拘禁等</w:t>
            </w:r>
          </w:p>
        </w:tc>
        <w:tc>
          <w:tcPr>
            <w:tcW w:w="90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c>
          <w:tcPr>
            <w:tcW w:w="902"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r>
    </w:tbl>
    <w:p>
      <w:pPr>
        <w:pStyle w:val="0"/>
        <w:rPr>
          <w:rFonts w:hint="eastAsia" w:ascii="ＭＳ 明朝" w:hAnsi="ＭＳ 明朝" w:eastAsia="ＭＳ 明朝"/>
          <w:sz w:val="18"/>
        </w:rPr>
      </w:pPr>
    </w:p>
    <w:p>
      <w:pPr>
        <w:pStyle w:val="0"/>
        <w:rPr>
          <w:rFonts w:hint="eastAsia" w:ascii="ＭＳ 明朝" w:hAnsi="ＭＳ 明朝" w:eastAsia="ＭＳ 明朝"/>
          <w:sz w:val="18"/>
        </w:rPr>
      </w:pPr>
    </w:p>
    <w:p>
      <w:pPr>
        <w:pStyle w:val="0"/>
        <w:rPr>
          <w:rFonts w:hint="eastAsia" w:ascii="ＭＳ 明朝" w:hAnsi="ＭＳ 明朝" w:eastAsia="ＭＳ 明朝"/>
          <w:sz w:val="18"/>
        </w:rPr>
      </w:pPr>
      <w:r>
        <w:rPr>
          <w:rFonts w:hint="eastAsia"/>
        </w:rPr>
        <w:br w:type="page"/>
      </w:r>
    </w:p>
    <w:p>
      <w:pPr>
        <w:pStyle w:val="0"/>
        <w:jc w:val="center"/>
        <w:rPr>
          <w:rFonts w:hint="eastAsia" w:ascii="ＭＳ 明朝" w:hAnsi="ＭＳ 明朝" w:eastAsia="ＭＳ 明朝"/>
          <w:sz w:val="21"/>
        </w:rPr>
      </w:pPr>
      <w:r>
        <w:rPr>
          <w:rFonts w:hint="eastAsia" w:ascii="ＭＳ 明朝" w:hAnsi="ＭＳ 明朝" w:eastAsia="ＭＳ 明朝"/>
          <w:sz w:val="21"/>
        </w:rPr>
        <w:t>さくら市保育園利用調整基準調査書</w:t>
      </w:r>
    </w:p>
    <w:tbl>
      <w:tblPr>
        <w:tblStyle w:val="17"/>
        <w:tblW w:w="0" w:type="auto"/>
        <w:tblInd w:w="0" w:type="dxa"/>
        <w:tblLayout w:type="fixed"/>
        <w:tblLook w:firstRow="1" w:lastRow="0" w:firstColumn="1" w:lastColumn="0" w:noHBand="0" w:noVBand="1" w:val="04A0"/>
      </w:tblPr>
      <w:tblGrid>
        <w:gridCol w:w="452"/>
        <w:gridCol w:w="1050"/>
        <w:gridCol w:w="3323"/>
        <w:gridCol w:w="3360"/>
        <w:gridCol w:w="1117"/>
        <w:gridCol w:w="903"/>
      </w:tblGrid>
      <w:tr>
        <w:trPr>
          <w:trHeight w:val="397" w:hRule="atLeast"/>
        </w:trPr>
        <w:tc>
          <w:tcPr>
            <w:tcW w:w="452"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ind w:left="-86" w:leftChars="-41" w:right="-99" w:rightChars="-47"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区分</w:t>
            </w:r>
          </w:p>
        </w:tc>
        <w:tc>
          <w:tcPr>
            <w:tcW w:w="8850"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調整基準</w:t>
            </w:r>
          </w:p>
        </w:tc>
        <w:tc>
          <w:tcPr>
            <w:tcW w:w="90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指数</w:t>
            </w:r>
          </w:p>
        </w:tc>
      </w:tr>
      <w:tr>
        <w:trPr>
          <w:trHeight w:val="397" w:hRule="atLeast"/>
        </w:trPr>
        <w:tc>
          <w:tcPr>
            <w:tcW w:w="4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c>
          <w:tcPr>
            <w:tcW w:w="1050" w:type="dxa"/>
            <w:vMerge w:val="restart"/>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児童の</w:t>
            </w:r>
          </w:p>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状　況</w:t>
            </w: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父母が仕事をしながらみている（同伴就労）※外勤に限る</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332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就業先の事業所内託児施設で保育中</w:t>
            </w:r>
          </w:p>
        </w:tc>
        <w:tc>
          <w:tcPr>
            <w:tcW w:w="447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ind w:left="-78" w:leftChars="-37" w:right="-74" w:rightChars="-35" w:firstLineChars="0"/>
              <w:jc w:val="right"/>
              <w:rPr>
                <w:rFonts w:hint="eastAsia" w:ascii="ＭＳ 明朝" w:hAnsi="ＭＳ 明朝" w:eastAsia="ＭＳ 明朝"/>
                <w:color w:val="000000" w:themeColor="text1"/>
                <w:sz w:val="18"/>
              </w:rPr>
            </w:pPr>
            <w:r>
              <w:rPr>
                <w:rFonts w:hint="eastAsia" w:ascii="ＭＳ Ｐ明朝" w:hAnsi="ＭＳ Ｐ明朝" w:eastAsia="ＭＳ Ｐ明朝"/>
                <w:color w:val="000000" w:themeColor="text1"/>
                <w:sz w:val="18"/>
              </w:rPr>
              <w:t>（</w:t>
            </w:r>
            <w:r>
              <w:rPr>
                <w:rFonts w:hint="eastAsia" w:ascii="ＭＳ 明朝" w:hAnsi="ＭＳ 明朝" w:eastAsia="ＭＳ 明朝"/>
                <w:color w:val="000000" w:themeColor="text1"/>
                <w:sz w:val="18"/>
              </w:rPr>
              <w:t>施設名　　　　　　　　　　　市町村名　　　　　</w:t>
            </w:r>
            <w:r>
              <w:rPr>
                <w:rFonts w:hint="eastAsia" w:ascii="ＭＳ Ｐ明朝" w:hAnsi="ＭＳ Ｐ明朝" w:eastAsia="ＭＳ Ｐ明朝"/>
                <w:color w:val="000000" w:themeColor="text1"/>
                <w:sz w:val="18"/>
              </w:rPr>
              <w:t>）</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332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企業主導型保育事業所で保育中</w:t>
            </w:r>
          </w:p>
        </w:tc>
        <w:tc>
          <w:tcPr>
            <w:tcW w:w="447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ind w:left="-78" w:leftChars="-37" w:right="-74" w:rightChars="-35" w:firstLineChars="0"/>
              <w:jc w:val="right"/>
              <w:rPr>
                <w:rFonts w:hint="eastAsia" w:ascii="ＭＳ 明朝" w:hAnsi="ＭＳ 明朝" w:eastAsia="ＭＳ 明朝"/>
                <w:color w:val="000000" w:themeColor="text1"/>
                <w:sz w:val="18"/>
              </w:rPr>
            </w:pPr>
            <w:r>
              <w:rPr>
                <w:rFonts w:hint="eastAsia" w:ascii="ＭＳ Ｐ明朝" w:hAnsi="ＭＳ Ｐ明朝" w:eastAsia="ＭＳ Ｐ明朝"/>
                <w:color w:val="000000" w:themeColor="text1"/>
                <w:sz w:val="18"/>
              </w:rPr>
              <w:t>（</w:t>
            </w:r>
            <w:r>
              <w:rPr>
                <w:rFonts w:hint="eastAsia" w:ascii="ＭＳ 明朝" w:hAnsi="ＭＳ 明朝" w:eastAsia="ＭＳ 明朝"/>
                <w:color w:val="000000" w:themeColor="text1"/>
                <w:sz w:val="18"/>
              </w:rPr>
              <w:t>施設名　　　　　　　　　　　市町村名　　　　　</w:t>
            </w:r>
            <w:r>
              <w:rPr>
                <w:rFonts w:hint="eastAsia" w:ascii="ＭＳ Ｐ明朝" w:hAnsi="ＭＳ Ｐ明朝" w:eastAsia="ＭＳ Ｐ明朝"/>
                <w:color w:val="000000" w:themeColor="text1"/>
                <w:sz w:val="18"/>
              </w:rPr>
              <w:t>）</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332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祖父母以外の親類に日々依頼</w:t>
            </w:r>
          </w:p>
        </w:tc>
        <w:tc>
          <w:tcPr>
            <w:tcW w:w="447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ind w:left="-78" w:leftChars="-37" w:right="-74" w:rightChars="-35" w:firstLineChars="0"/>
              <w:jc w:val="right"/>
              <w:rPr>
                <w:rFonts w:hint="eastAsia" w:ascii="ＭＳ 明朝" w:hAnsi="ＭＳ 明朝" w:eastAsia="ＭＳ 明朝"/>
                <w:color w:val="000000" w:themeColor="text1"/>
                <w:sz w:val="18"/>
              </w:rPr>
            </w:pPr>
            <w:r>
              <w:rPr>
                <w:rFonts w:hint="eastAsia" w:ascii="ＭＳ Ｐ明朝" w:hAnsi="ＭＳ Ｐ明朝" w:eastAsia="ＭＳ Ｐ明朝"/>
                <w:color w:val="000000" w:themeColor="text1"/>
                <w:sz w:val="18"/>
              </w:rPr>
              <w:t>（保育者名</w:t>
            </w:r>
            <w:r>
              <w:rPr>
                <w:rFonts w:hint="eastAsia" w:ascii="ＭＳ 明朝" w:hAnsi="ＭＳ 明朝" w:eastAsia="ＭＳ 明朝"/>
                <w:color w:val="000000" w:themeColor="text1"/>
                <w:sz w:val="18"/>
              </w:rPr>
              <w:t>　　　　　続柄　　　市町村名　　　　　</w:t>
            </w:r>
            <w:r>
              <w:rPr>
                <w:rFonts w:hint="eastAsia" w:ascii="ＭＳ Ｐ明朝" w:hAnsi="ＭＳ Ｐ明朝" w:eastAsia="ＭＳ Ｐ明朝"/>
                <w:color w:val="000000" w:themeColor="text1"/>
                <w:sz w:val="18"/>
              </w:rPr>
              <w:t>）</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332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他人に日々依頼（一時預かり事業含む）</w:t>
            </w:r>
          </w:p>
        </w:tc>
        <w:tc>
          <w:tcPr>
            <w:tcW w:w="447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ind w:left="-78" w:leftChars="-37" w:right="-74" w:rightChars="-35" w:firstLineChars="0"/>
              <w:jc w:val="right"/>
              <w:rPr>
                <w:rFonts w:hint="eastAsia" w:ascii="ＭＳ 明朝" w:hAnsi="ＭＳ 明朝" w:eastAsia="ＭＳ 明朝"/>
                <w:color w:val="000000" w:themeColor="text1"/>
                <w:sz w:val="18"/>
              </w:rPr>
            </w:pPr>
            <w:r>
              <w:rPr>
                <w:rFonts w:hint="eastAsia" w:ascii="ＭＳ Ｐ明朝" w:hAnsi="ＭＳ Ｐ明朝" w:eastAsia="ＭＳ Ｐ明朝"/>
                <w:color w:val="000000" w:themeColor="text1"/>
                <w:sz w:val="18"/>
              </w:rPr>
              <w:t>（保育者名</w:t>
            </w:r>
            <w:r>
              <w:rPr>
                <w:rFonts w:hint="eastAsia" w:ascii="ＭＳ 明朝" w:hAnsi="ＭＳ 明朝" w:eastAsia="ＭＳ 明朝"/>
                <w:color w:val="000000" w:themeColor="text1"/>
                <w:sz w:val="18"/>
              </w:rPr>
              <w:t>　　　　　　　　　　市町村名　　　　　</w:t>
            </w:r>
            <w:r>
              <w:rPr>
                <w:rFonts w:hint="eastAsia" w:ascii="ＭＳ Ｐ明朝" w:hAnsi="ＭＳ Ｐ明朝" w:eastAsia="ＭＳ Ｐ明朝"/>
                <w:color w:val="000000" w:themeColor="text1"/>
                <w:sz w:val="18"/>
              </w:rPr>
              <w:t>）</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332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認可外保育施設に入園中</w:t>
            </w:r>
          </w:p>
        </w:tc>
        <w:tc>
          <w:tcPr>
            <w:tcW w:w="447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ind w:left="-78" w:leftChars="-37" w:right="-74" w:rightChars="-35" w:firstLineChars="0"/>
              <w:jc w:val="right"/>
              <w:rPr>
                <w:rFonts w:hint="eastAsia" w:ascii="ＭＳ 明朝" w:hAnsi="ＭＳ 明朝" w:eastAsia="ＭＳ 明朝"/>
                <w:color w:val="000000" w:themeColor="text1"/>
                <w:sz w:val="18"/>
              </w:rPr>
            </w:pPr>
            <w:r>
              <w:rPr>
                <w:rFonts w:hint="eastAsia" w:ascii="ＭＳ Ｐ明朝" w:hAnsi="ＭＳ Ｐ明朝" w:eastAsia="ＭＳ Ｐ明朝"/>
                <w:color w:val="000000" w:themeColor="text1"/>
                <w:sz w:val="18"/>
              </w:rPr>
              <w:t>（</w:t>
            </w:r>
            <w:r>
              <w:rPr>
                <w:rFonts w:hint="eastAsia" w:ascii="ＭＳ 明朝" w:hAnsi="ＭＳ 明朝" w:eastAsia="ＭＳ 明朝"/>
                <w:color w:val="000000" w:themeColor="text1"/>
                <w:sz w:val="18"/>
              </w:rPr>
              <w:t>施設名　　　　　　　　　　　市町村名　　　　　</w:t>
            </w:r>
            <w:r>
              <w:rPr>
                <w:rFonts w:hint="eastAsia" w:ascii="ＭＳ Ｐ明朝" w:hAnsi="ＭＳ Ｐ明朝" w:eastAsia="ＭＳ Ｐ明朝"/>
                <w:color w:val="000000" w:themeColor="text1"/>
                <w:sz w:val="18"/>
              </w:rPr>
              <w:t>）</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産休・育休期間中で、直ちに復職を希望している</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保育園入園中で、さくら市転入のため転園申請</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r>
      <w:tr>
        <w:trPr>
          <w:trHeight w:val="56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保育園入園中で、転居・希望保育園入園のため転園申請</w:t>
            </w:r>
          </w:p>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（転居・転職・きょうだい別園に伴う転園希望の場合は更に＋１）</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p>
            <w:pPr>
              <w:pStyle w:val="0"/>
              <w:spacing w:line="240" w:lineRule="exact"/>
              <w:ind w:left="-97" w:leftChars="-46" w:right="-124" w:rightChars="-59"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Merge w:val="continue"/>
            <w:vAlign w:val="center"/>
          </w:tcPr>
          <w:p>
            <w:pPr>
              <w:pStyle w:val="0"/>
              <w:rPr>
                <w:rFonts w:hint="eastAsia"/>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児童が長期入院等に伴い一度退所し、再度保育を必要とするため１年以内に同じ園を希望</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6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低年齢保育所等（氏家さくら保育園、ちびっこランドさくら園、ゆうゆうランドさくら園、つくし保育園、他管外保育園）の卒園児童</w:t>
            </w:r>
          </w:p>
        </w:tc>
        <w:tc>
          <w:tcPr>
            <w:tcW w:w="11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（※１）</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児童に障害があり、優先的に集団の保育を受けるのが望ましい</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r>
      <w:tr>
        <w:trPr>
          <w:trHeight w:val="567" w:hRule="atLeast"/>
        </w:trPr>
        <w:tc>
          <w:tcPr>
            <w:tcW w:w="4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c>
          <w:tcPr>
            <w:tcW w:w="1050" w:type="dxa"/>
            <w:vAlign w:val="center"/>
          </w:tcPr>
          <w:p>
            <w:pPr>
              <w:pStyle w:val="0"/>
              <w:spacing w:line="240" w:lineRule="exact"/>
              <w:ind w:left="-82" w:leftChars="-39" w:right="-65" w:rightChars="-31"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同居の親族</w:t>
            </w:r>
          </w:p>
          <w:p>
            <w:pPr>
              <w:pStyle w:val="0"/>
              <w:spacing w:line="240" w:lineRule="exact"/>
              <w:ind w:left="-82" w:leftChars="-39" w:right="-65" w:rightChars="-31"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の状況</w:t>
            </w: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pacing w:val="-2"/>
                <w:sz w:val="18"/>
              </w:rPr>
            </w:pPr>
            <w:r>
              <w:rPr>
                <w:rFonts w:hint="eastAsia" w:ascii="ＭＳ 明朝" w:hAnsi="ＭＳ 明朝" w:eastAsia="ＭＳ 明朝"/>
                <w:color w:val="000000" w:themeColor="text1"/>
                <w:spacing w:val="-2"/>
                <w:sz w:val="18"/>
              </w:rPr>
              <w:t>６５歳未満の祖父母等の親族が同居またはさくら市内に居住していて保育の手助けができる場合</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567" w:hRule="atLeast"/>
        </w:trPr>
        <w:tc>
          <w:tcPr>
            <w:tcW w:w="4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w:t>
            </w:r>
          </w:p>
        </w:tc>
        <w:tc>
          <w:tcPr>
            <w:tcW w:w="1050" w:type="dxa"/>
            <w:vMerge w:val="restart"/>
            <w:vAlign w:val="center"/>
          </w:tcPr>
          <w:p>
            <w:pPr>
              <w:pStyle w:val="0"/>
              <w:spacing w:line="240" w:lineRule="exact"/>
              <w:ind w:left="-63" w:leftChars="-30" w:right="-65" w:rightChars="-31"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きょうだい</w:t>
            </w:r>
          </w:p>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の状況</w:t>
            </w: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兄弟姉妹が入園中、同一施設または姉妹園、連携施設に入園申請</w:t>
            </w:r>
          </w:p>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（希望順位が第１希望の場合更に＋２）</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w:t>
            </w:r>
          </w:p>
          <w:p>
            <w:pPr>
              <w:pStyle w:val="0"/>
              <w:spacing w:line="240" w:lineRule="exact"/>
              <w:ind w:left="-105" w:leftChars="-50" w:right="-95" w:rightChars="-45"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きょうだい同時入園申請のうち、下の子の産休・育休からの復職のため上の子も申請</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多胎児の同時入園申請（同一施設希望）</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下の子を家で保育可能</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w:t>
            </w:r>
          </w:p>
        </w:tc>
        <w:tc>
          <w:tcPr>
            <w:tcW w:w="1050" w:type="dxa"/>
            <w:vMerge w:val="restart"/>
            <w:vAlign w:val="center"/>
          </w:tcPr>
          <w:p>
            <w:pPr>
              <w:pStyle w:val="0"/>
              <w:spacing w:line="240" w:lineRule="exact"/>
              <w:ind w:left="-74" w:leftChars="-35" w:right="-82" w:rightChars="-39"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世帯の特殊事情</w:t>
            </w:r>
          </w:p>
          <w:p>
            <w:pPr>
              <w:pStyle w:val="0"/>
              <w:spacing w:line="240" w:lineRule="exact"/>
              <w:ind w:left="-74" w:leftChars="-35" w:right="-82" w:rightChars="-39" w:firstLineChars="0"/>
              <w:jc w:val="center"/>
              <w:rPr>
                <w:rFonts w:hint="eastAsia" w:ascii="ＭＳ 明朝" w:hAnsi="ＭＳ 明朝" w:eastAsia="ＭＳ 明朝"/>
                <w:color w:val="000000" w:themeColor="text1"/>
                <w:sz w:val="18"/>
              </w:rPr>
            </w:pPr>
            <w:r>
              <w:rPr>
                <w:rFonts w:hint="eastAsia" w:ascii="ＭＳ Ｐ明朝" w:hAnsi="ＭＳ Ｐ明朝" w:eastAsia="ＭＳ Ｐ明朝"/>
                <w:color w:val="000000" w:themeColor="text1"/>
                <w:sz w:val="18"/>
              </w:rPr>
              <w:t>（重複しないこと）</w:t>
            </w: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両親がいない</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shd w:val="clear" w:color="auto" w:fill="auto"/>
              </w:rPr>
              <w:t>５</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ひとり親家庭</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１５</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保護者が市外で単身赴任中の世帯</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生活保護世帯</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失業（世帯の生計中心者の失業・倒産により就労の必要性が高い場合）</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tc>
      </w:tr>
      <w:tr>
        <w:trPr>
          <w:trHeight w:val="567" w:hRule="atLeast"/>
        </w:trPr>
        <w:tc>
          <w:tcPr>
            <w:tcW w:w="4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tc>
        <w:tc>
          <w:tcPr>
            <w:tcW w:w="1050" w:type="dxa"/>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父母の</w:t>
            </w:r>
          </w:p>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勤務先</w:t>
            </w:r>
          </w:p>
        </w:tc>
        <w:tc>
          <w:tcPr>
            <w:tcW w:w="6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保護者が保育士・幼稚園教諭・保育教諭として市内の保育所等に勤務している</w:t>
            </w:r>
          </w:p>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（転園申請は除く）</w:t>
            </w:r>
          </w:p>
        </w:tc>
        <w:tc>
          <w:tcPr>
            <w:tcW w:w="11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eastAsia"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（※２）</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６</w:t>
            </w:r>
          </w:p>
        </w:tc>
      </w:tr>
      <w:tr>
        <w:trPr>
          <w:trHeight w:val="567" w:hRule="atLeast"/>
        </w:trPr>
        <w:tc>
          <w:tcPr>
            <w:tcW w:w="45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６</w:t>
            </w:r>
          </w:p>
        </w:tc>
        <w:tc>
          <w:tcPr>
            <w:tcW w:w="1050" w:type="dxa"/>
            <w:vMerge w:val="restart"/>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その他</w:t>
            </w:r>
          </w:p>
        </w:tc>
        <w:tc>
          <w:tcPr>
            <w:tcW w:w="7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保育料の滞納（卒園した兄弟姉妹を含む）があり、納付相談に応じないまたは納付約束を履行しない世帯</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－１０</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Merge w:val="continue"/>
            <w:vAlign w:val="center"/>
          </w:tcPr>
          <w:p>
            <w:pPr>
              <w:pStyle w:val="0"/>
              <w:rPr>
                <w:rFonts w:hint="eastAsia"/>
              </w:rPr>
            </w:pPr>
          </w:p>
        </w:tc>
        <w:tc>
          <w:tcPr>
            <w:tcW w:w="6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危険性又は緊急性が非常に高く、特別な配慮が必要と認められる世帯</w:t>
            </w:r>
          </w:p>
        </w:tc>
        <w:tc>
          <w:tcPr>
            <w:tcW w:w="11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（※３）</w:t>
            </w: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86" w:leftChars="-41" w:right="-103" w:rightChars="-49"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１～２０</w:t>
            </w:r>
          </w:p>
        </w:tc>
      </w:tr>
      <w:tr>
        <w:trPr>
          <w:trHeight w:val="397" w:hRule="atLeast"/>
        </w:trPr>
        <w:tc>
          <w:tcPr>
            <w:tcW w:w="45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050" w:type="dxa"/>
            <w:vMerge w:val="continue"/>
            <w:vAlign w:val="center"/>
          </w:tcPr>
          <w:p>
            <w:pPr>
              <w:pStyle w:val="0"/>
              <w:rPr>
                <w:rFonts w:hint="eastAsia" w:ascii="ＭＳ 明朝" w:hAnsi="ＭＳ 明朝" w:eastAsia="ＭＳ 明朝"/>
                <w:sz w:val="18"/>
              </w:rPr>
            </w:pPr>
          </w:p>
        </w:tc>
        <w:tc>
          <w:tcPr>
            <w:tcW w:w="6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市長が認める状況</w:t>
            </w:r>
          </w:p>
        </w:tc>
        <w:tc>
          <w:tcPr>
            <w:tcW w:w="11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eastAsia" w:ascii="ＭＳ Ｐ明朝" w:hAnsi="ＭＳ Ｐ明朝" w:eastAsia="ＭＳ Ｐ明朝"/>
                <w:color w:val="000000" w:themeColor="text1"/>
              </w:rPr>
            </w:pPr>
          </w:p>
        </w:tc>
        <w:tc>
          <w:tcPr>
            <w:tcW w:w="9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ind w:left="-105" w:leftChars="-50" w:right="-103" w:rightChars="-49" w:firstLineChars="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１～１０</w:t>
            </w:r>
          </w:p>
        </w:tc>
      </w:tr>
      <w:tr>
        <w:trPr>
          <w:trHeight w:val="1814" w:hRule="atLeast"/>
        </w:trPr>
        <w:tc>
          <w:tcPr>
            <w:tcW w:w="10205" w:type="dxa"/>
            <w:gridSpan w:val="6"/>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4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備考</w:t>
            </w:r>
          </w:p>
          <w:p>
            <w:pPr>
              <w:pStyle w:val="0"/>
              <w:spacing w:line="240" w:lineRule="exact"/>
              <w:ind w:left="726" w:leftChars="92" w:hanging="533" w:hangingChars="296"/>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　３歳未満児を対象とする低年齢保育所等において保育を受けていた子どもが円滑に卒園後も継続して保育を受けることができるようにするため、低年齢保育所等の卒園児童である場合に加点する。</w:t>
            </w:r>
          </w:p>
          <w:p>
            <w:pPr>
              <w:pStyle w:val="0"/>
              <w:spacing w:line="240" w:lineRule="exact"/>
              <w:ind w:left="726" w:leftChars="92" w:hanging="533" w:hangingChars="296"/>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　保育士等不足解消のため、保育士・幼稚園教諭・保育教諭として保育所等に勤務する場合に加点する。</w:t>
            </w:r>
          </w:p>
          <w:p>
            <w:pPr>
              <w:pStyle w:val="0"/>
              <w:spacing w:line="240" w:lineRule="exact"/>
              <w:ind w:left="726" w:leftChars="92" w:hanging="533" w:hangingChars="296"/>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　</w:t>
            </w:r>
            <w:r>
              <w:rPr>
                <w:rFonts w:hint="eastAsia" w:ascii="ＭＳ 明朝" w:hAnsi="ＭＳ 明朝" w:eastAsia="ＭＳ 明朝"/>
                <w:color w:val="000000" w:themeColor="text1"/>
                <w:spacing w:val="-2"/>
                <w:sz w:val="18"/>
              </w:rPr>
              <w:t>「特別な配慮」とは、児童福祉の観点から適切な保育の実施が必要であると認める特別な事情がある場合に適用する。</w:t>
            </w:r>
          </w:p>
          <w:p>
            <w:pPr>
              <w:pStyle w:val="0"/>
              <w:spacing w:line="240" w:lineRule="exact"/>
              <w:ind w:left="1060" w:leftChars="346" w:hanging="333" w:hangingChars="185"/>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例）　過去に虐待や児童相談所等による保護の経緯があるなど、児童の心身に危険が及ぶ可能性が高く、社会的養護が必要な場合</w:t>
            </w:r>
          </w:p>
        </w:tc>
      </w:tr>
    </w:tbl>
    <w:p>
      <w:pPr>
        <w:pStyle w:val="0"/>
        <w:rPr>
          <w:rFonts w:hint="eastAsia" w:ascii="ＭＳ 明朝" w:hAnsi="ＭＳ 明朝" w:eastAsia="ＭＳ 明朝"/>
          <w:sz w:val="21"/>
        </w:rPr>
      </w:pPr>
    </w:p>
    <w:sectPr>
      <w:pgSz w:w="11906" w:h="16838"/>
      <w:pgMar w:top="709" w:right="850" w:bottom="709"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448</TotalTime>
  <Pages>2</Pages>
  <Words>1</Words>
  <Characters>1855</Characters>
  <Application>JUST Note</Application>
  <Lines>880</Lines>
  <Paragraphs>211</Paragraphs>
  <CharactersWithSpaces>1942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2024-10-01T09:05:41Z</cp:lastPrinted>
  <dcterms:created xsi:type="dcterms:W3CDTF">2024-07-08T23:44:00Z</dcterms:created>
  <dcterms:modified xsi:type="dcterms:W3CDTF">2024-10-01T09:05:28Z</dcterms:modified>
  <cp:revision>105</cp:revision>
</cp:coreProperties>
</file>