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10" w:rightChars="100"/>
        <w:jc w:val="left"/>
        <w:rPr>
          <w:rFonts w:hint="eastAsia"/>
        </w:rPr>
      </w:pPr>
      <w:r>
        <w:rPr>
          <w:rFonts w:hint="eastAsia"/>
        </w:rPr>
        <w:t>参考様式２</w:t>
      </w:r>
    </w:p>
    <w:p>
      <w:pPr>
        <w:pStyle w:val="0"/>
        <w:wordWrap w:val="0"/>
        <w:ind w:rightChars="0"/>
        <w:jc w:val="right"/>
        <w:rPr>
          <w:rFonts w:hint="eastAsia"/>
          <w:bdr w:val="single" w:color="auto" w:sz="4" w:space="0"/>
        </w:rPr>
      </w:pPr>
      <w:r>
        <w:rPr>
          <w:rFonts w:hint="eastAsia"/>
          <w:bdr w:val="single" w:color="auto" w:sz="4" w:space="0"/>
        </w:rPr>
        <w:t>　記載例　</w:t>
      </w:r>
    </w:p>
    <w:p>
      <w:pPr>
        <w:pStyle w:val="0"/>
        <w:wordWrap w:val="0"/>
        <w:spacing w:line="180" w:lineRule="auto"/>
        <w:jc w:val="center"/>
        <w:rPr>
          <w:rFonts w:hint="eastAsia"/>
          <w:sz w:val="21"/>
          <w:bdr w:val="none" w:color="auto" w:sz="0" w:space="0"/>
        </w:rPr>
      </w:pPr>
      <w:r>
        <w:rPr>
          <w:rFonts w:hint="eastAsia"/>
          <w:sz w:val="21"/>
          <w:bdr w:val="none" w:color="auto" w:sz="0" w:space="0"/>
        </w:rPr>
        <w:t>維持管理計画書</w:t>
      </w:r>
    </w:p>
    <w:p>
      <w:pPr>
        <w:pStyle w:val="0"/>
        <w:wordWrap w:val="0"/>
        <w:spacing w:line="180" w:lineRule="auto"/>
        <w:jc w:val="right"/>
        <w:rPr>
          <w:rFonts w:hint="eastAsia"/>
          <w:sz w:val="21"/>
          <w:bdr w:val="none" w:color="auto" w:sz="0" w:space="0"/>
        </w:rPr>
      </w:pPr>
      <w:r>
        <w:rPr>
          <w:rFonts w:hint="eastAsia"/>
          <w:sz w:val="21"/>
          <w:bdr w:val="none" w:color="auto" w:sz="0" w:space="0"/>
        </w:rPr>
        <w:t xml:space="preserve"> </w:t>
      </w:r>
      <w:r>
        <w:rPr>
          <w:rFonts w:hint="eastAsia"/>
          <w:sz w:val="21"/>
          <w:bdr w:val="none" w:color="auto" w:sz="0" w:space="0"/>
        </w:rPr>
        <w:t>令和〇年〇月〇日</w:t>
      </w:r>
    </w:p>
    <w:p>
      <w:pPr>
        <w:pStyle w:val="0"/>
        <w:wordWrap w:val="0"/>
        <w:adjustRightInd w:val="0"/>
        <w:snapToGrid w:val="0"/>
        <w:spacing w:line="300" w:lineRule="auto"/>
        <w:jc w:val="left"/>
        <w:rPr>
          <w:rFonts w:hint="eastAsia"/>
          <w:sz w:val="21"/>
          <w:bdr w:val="none" w:color="auto" w:sz="0" w:space="0"/>
        </w:rPr>
      </w:pPr>
      <w:r>
        <w:rPr>
          <w:rFonts w:hint="eastAsia"/>
          <w:sz w:val="21"/>
          <w:bdr w:val="none" w:color="auto" w:sz="0" w:space="0"/>
        </w:rPr>
        <w:t>１　維持管理の基本的事項</w:t>
      </w:r>
    </w:p>
    <w:p>
      <w:pPr>
        <w:pStyle w:val="0"/>
        <w:wordWrap w:val="0"/>
        <w:adjustRightInd w:val="0"/>
        <w:snapToGrid w:val="0"/>
        <w:spacing w:line="300" w:lineRule="auto"/>
        <w:jc w:val="left"/>
        <w:rPr>
          <w:rFonts w:hint="eastAsia"/>
          <w:sz w:val="21"/>
          <w:bdr w:val="none" w:color="auto" w:sz="0" w:space="0"/>
        </w:rPr>
      </w:pPr>
    </w:p>
    <w:p>
      <w:pPr>
        <w:pStyle w:val="0"/>
        <w:wordWrap w:val="0"/>
        <w:adjustRightInd w:val="0"/>
        <w:snapToGrid w:val="0"/>
        <w:spacing w:line="180" w:lineRule="auto"/>
        <w:jc w:val="left"/>
        <w:rPr>
          <w:rFonts w:hint="eastAsia"/>
          <w:sz w:val="21"/>
          <w:bdr w:val="none" w:color="auto" w:sz="0" w:space="0"/>
        </w:rPr>
      </w:pPr>
      <w:r>
        <w:rPr>
          <w:rFonts w:hint="eastAsia"/>
        </w:rPr>
        <w:t>（１）</w:t>
      </w:r>
      <w:r>
        <w:rPr>
          <w:rFonts w:hint="eastAsia"/>
          <w:sz w:val="21"/>
          <w:bdr w:val="none" w:color="auto" w:sz="0" w:space="0"/>
        </w:rPr>
        <w:t>運転開始年月日</w:t>
      </w:r>
    </w:p>
    <w:p>
      <w:pPr>
        <w:pStyle w:val="0"/>
        <w:wordWrap w:val="0"/>
        <w:ind w:rightChars="0"/>
        <w:jc w:val="left"/>
        <w:rPr>
          <w:rFonts w:hint="eastAsia"/>
          <w:sz w:val="21"/>
          <w:bdr w:val="none" w:color="auto" w:sz="0" w:space="0"/>
        </w:rPr>
      </w:pPr>
      <w:r>
        <w:rPr>
          <w:rFonts w:hint="eastAsia"/>
          <w:sz w:val="21"/>
          <w:bdr w:val="none" w:color="auto" w:sz="0" w:space="0"/>
        </w:rPr>
        <w:t>　　　〇年〇月〇日</w:t>
      </w:r>
    </w:p>
    <w:p>
      <w:pPr>
        <w:pStyle w:val="0"/>
        <w:wordWrap w:val="0"/>
        <w:ind w:rightChars="0"/>
        <w:jc w:val="left"/>
        <w:rPr>
          <w:rFonts w:hint="eastAsia"/>
          <w:sz w:val="21"/>
          <w:bdr w:val="none" w:color="auto" w:sz="0" w:space="0"/>
        </w:rPr>
      </w:pPr>
      <w:r>
        <w:rPr>
          <w:rFonts w:hint="eastAsia"/>
          <w:sz w:val="21"/>
          <w:bdr w:val="none" w:color="auto" w:sz="0" w:space="0"/>
        </w:rPr>
        <w:t>（２）施設の設置場所</w:t>
      </w:r>
    </w:p>
    <w:p>
      <w:pPr>
        <w:pStyle w:val="0"/>
        <w:wordWrap w:val="0"/>
        <w:adjustRightInd w:val="0"/>
        <w:snapToGrid w:val="0"/>
        <w:spacing w:line="180" w:lineRule="auto"/>
        <w:ind w:firstLine="630" w:firstLineChars="300"/>
        <w:jc w:val="left"/>
        <w:rPr>
          <w:rFonts w:hint="eastAsia"/>
          <w:sz w:val="21"/>
          <w:bdr w:val="none" w:color="auto" w:sz="0" w:space="0"/>
        </w:rPr>
      </w:pPr>
      <w:r>
        <w:rPr>
          <w:rFonts w:hint="eastAsia"/>
          <w:sz w:val="21"/>
          <w:bdr w:val="none" w:color="auto" w:sz="0" w:space="0"/>
        </w:rPr>
        <w:t>〇〇県○○市〇〇〇　〇〇番地〇〇</w:t>
      </w:r>
    </w:p>
    <w:p>
      <w:pPr>
        <w:pStyle w:val="0"/>
        <w:wordWrap w:val="0"/>
        <w:adjustRightInd w:val="0"/>
        <w:snapToGrid w:val="0"/>
        <w:spacing w:line="180" w:lineRule="auto"/>
        <w:ind w:firstLine="630" w:firstLineChars="300"/>
        <w:jc w:val="left"/>
        <w:rPr>
          <w:rFonts w:hint="eastAsia"/>
          <w:color w:val="auto"/>
          <w:sz w:val="21"/>
          <w:bdr w:val="none" w:color="auto" w:sz="0" w:space="0"/>
        </w:rPr>
      </w:pPr>
    </w:p>
    <w:p>
      <w:pPr>
        <w:pStyle w:val="0"/>
        <w:wordWrap w:val="0"/>
        <w:adjustRightInd w:val="0"/>
        <w:snapToGrid w:val="0"/>
        <w:spacing w:line="180" w:lineRule="auto"/>
        <w:jc w:val="left"/>
        <w:rPr>
          <w:rFonts w:hint="eastAsia"/>
          <w:color w:val="auto"/>
          <w:sz w:val="21"/>
          <w:bdr w:val="none" w:color="auto" w:sz="0" w:space="0"/>
        </w:rPr>
      </w:pPr>
      <w:r>
        <w:rPr>
          <w:rFonts w:hint="eastAsia"/>
          <w:color w:val="auto"/>
          <w:sz w:val="21"/>
          <w:bdr w:val="none" w:color="auto" w:sz="0" w:space="0"/>
        </w:rPr>
        <w:t>（３）事業区域の面積、発電出力（合計出力）</w:t>
      </w:r>
    </w:p>
    <w:p>
      <w:pPr>
        <w:pStyle w:val="0"/>
        <w:wordWrap w:val="0"/>
        <w:adjustRightInd w:val="0"/>
        <w:snapToGrid w:val="0"/>
        <w:spacing w:line="180" w:lineRule="auto"/>
        <w:ind w:firstLine="630" w:firstLineChars="300"/>
        <w:jc w:val="left"/>
        <w:rPr>
          <w:rFonts w:hint="eastAsia"/>
          <w:color w:val="auto"/>
          <w:sz w:val="21"/>
          <w:bdr w:val="none" w:color="auto" w:sz="0" w:space="0"/>
        </w:rPr>
      </w:pPr>
      <w:r>
        <w:rPr>
          <w:rFonts w:hint="eastAsia"/>
          <w:color w:val="auto"/>
          <w:sz w:val="21"/>
          <w:bdr w:val="none" w:color="auto" w:sz="0" w:space="0"/>
        </w:rPr>
        <w:t>〇〇㎡　　○○ｋｗ　　（○○ｋｗ）</w:t>
      </w:r>
    </w:p>
    <w:p>
      <w:pPr>
        <w:pStyle w:val="0"/>
        <w:wordWrap w:val="0"/>
        <w:adjustRightInd w:val="0"/>
        <w:snapToGrid w:val="0"/>
        <w:spacing w:line="180" w:lineRule="auto"/>
        <w:jc w:val="left"/>
        <w:rPr>
          <w:rFonts w:hint="eastAsia"/>
          <w:color w:val="auto"/>
          <w:sz w:val="21"/>
          <w:bdr w:val="none" w:color="auto" w:sz="0" w:space="0"/>
        </w:rPr>
      </w:pPr>
    </w:p>
    <w:p>
      <w:pPr>
        <w:pStyle w:val="0"/>
        <w:wordWrap w:val="0"/>
        <w:adjustRightInd w:val="0"/>
        <w:snapToGrid w:val="0"/>
        <w:spacing w:line="180" w:lineRule="auto"/>
        <w:jc w:val="left"/>
        <w:rPr>
          <w:rFonts w:hint="eastAsia"/>
          <w:color w:val="auto"/>
          <w:sz w:val="21"/>
          <w:bdr w:val="none" w:color="auto" w:sz="0" w:space="0"/>
        </w:rPr>
      </w:pPr>
    </w:p>
    <w:p>
      <w:pPr>
        <w:pStyle w:val="0"/>
        <w:wordWrap w:val="0"/>
        <w:adjustRightInd w:val="0"/>
        <w:snapToGrid w:val="0"/>
        <w:spacing w:line="180" w:lineRule="auto"/>
        <w:jc w:val="left"/>
        <w:rPr>
          <w:rFonts w:hint="eastAsia"/>
          <w:color w:val="auto"/>
          <w:sz w:val="21"/>
          <w:bdr w:val="none" w:color="auto" w:sz="0" w:space="0"/>
        </w:rPr>
      </w:pPr>
      <w:r>
        <w:rPr>
          <w:rFonts w:hint="eastAsia"/>
          <w:color w:val="auto"/>
          <w:sz w:val="21"/>
          <w:bdr w:val="none" w:color="auto" w:sz="0" w:space="0"/>
        </w:rPr>
        <w:t>（４）事業者名</w:t>
      </w:r>
    </w:p>
    <w:p>
      <w:pPr>
        <w:pStyle w:val="0"/>
        <w:wordWrap w:val="0"/>
        <w:adjustRightInd w:val="0"/>
        <w:snapToGrid w:val="0"/>
        <w:spacing w:line="180" w:lineRule="auto"/>
        <w:ind w:firstLine="630" w:firstLineChars="300"/>
        <w:jc w:val="left"/>
        <w:rPr>
          <w:rFonts w:hint="eastAsia"/>
          <w:color w:val="auto"/>
          <w:sz w:val="21"/>
          <w:bdr w:val="none" w:color="auto" w:sz="0" w:space="0"/>
        </w:rPr>
      </w:pPr>
      <w:r>
        <w:rPr>
          <w:rFonts w:hint="eastAsia"/>
          <w:color w:val="auto"/>
          <w:sz w:val="21"/>
          <w:bdr w:val="none" w:color="auto" w:sz="0" w:space="0"/>
        </w:rPr>
        <w:t>○○○株式会社　　　代表者名　○○○〇</w:t>
      </w:r>
    </w:p>
    <w:p>
      <w:pPr>
        <w:pStyle w:val="0"/>
        <w:wordWrap w:val="0"/>
        <w:adjustRightInd w:val="0"/>
        <w:snapToGrid w:val="0"/>
        <w:spacing w:line="180" w:lineRule="auto"/>
        <w:jc w:val="left"/>
        <w:rPr>
          <w:rFonts w:hint="eastAsia"/>
          <w:color w:val="auto"/>
          <w:sz w:val="21"/>
          <w:bdr w:val="none" w:color="auto" w:sz="0" w:space="0"/>
        </w:rPr>
      </w:pPr>
    </w:p>
    <w:p>
      <w:pPr>
        <w:pStyle w:val="0"/>
        <w:wordWrap w:val="0"/>
        <w:adjustRightInd w:val="0"/>
        <w:snapToGrid w:val="0"/>
        <w:spacing w:line="180" w:lineRule="auto"/>
        <w:jc w:val="left"/>
        <w:rPr>
          <w:rFonts w:hint="eastAsia"/>
          <w:color w:val="auto"/>
          <w:sz w:val="21"/>
          <w:bdr w:val="none" w:color="auto" w:sz="0" w:space="0"/>
        </w:rPr>
      </w:pPr>
      <w:r>
        <w:rPr>
          <w:rFonts w:hint="eastAsia"/>
          <w:color w:val="auto"/>
          <w:sz w:val="21"/>
          <w:bdr w:val="none" w:color="auto" w:sz="0" w:space="0"/>
        </w:rPr>
        <w:t>（５）太陽光発電施設の廃棄・処分の責任者</w:t>
      </w:r>
    </w:p>
    <w:p>
      <w:pPr>
        <w:pStyle w:val="0"/>
        <w:wordWrap w:val="0"/>
        <w:adjustRightInd w:val="0"/>
        <w:snapToGrid w:val="0"/>
        <w:spacing w:line="180" w:lineRule="auto"/>
        <w:ind w:firstLine="630" w:firstLineChars="300"/>
        <w:jc w:val="left"/>
        <w:rPr>
          <w:rFonts w:hint="eastAsia"/>
          <w:sz w:val="21"/>
          <w:bdr w:val="none" w:color="auto" w:sz="0" w:space="0"/>
        </w:rPr>
      </w:pPr>
      <w:r>
        <w:rPr>
          <w:rFonts w:hint="eastAsia"/>
          <w:color w:val="auto"/>
          <w:sz w:val="21"/>
          <w:bdr w:val="none" w:color="auto" w:sz="0" w:space="0"/>
        </w:rPr>
        <w:t>○○○株式会社　　　代表者名　○○○〇</w:t>
      </w:r>
    </w:p>
    <w:p>
      <w:pPr>
        <w:pStyle w:val="0"/>
        <w:wordWrap w:val="0"/>
        <w:adjustRightInd w:val="0"/>
        <w:snapToGrid w:val="0"/>
        <w:spacing w:line="180" w:lineRule="auto"/>
        <w:jc w:val="left"/>
        <w:rPr>
          <w:rFonts w:hint="eastAsia"/>
          <w:sz w:val="21"/>
          <w:bdr w:val="none" w:color="auto" w:sz="0" w:space="0"/>
        </w:rPr>
      </w:pPr>
    </w:p>
    <w:p>
      <w:pPr>
        <w:pStyle w:val="0"/>
        <w:wordWrap w:val="0"/>
        <w:adjustRightInd w:val="0"/>
        <w:snapToGrid w:val="0"/>
        <w:spacing w:line="180" w:lineRule="auto"/>
        <w:jc w:val="left"/>
        <w:rPr>
          <w:rFonts w:hint="eastAsia"/>
          <w:sz w:val="21"/>
          <w:bdr w:val="none" w:color="auto" w:sz="0" w:space="0"/>
        </w:rPr>
      </w:pPr>
      <w:r>
        <w:rPr>
          <w:rFonts w:hint="eastAsia"/>
          <w:sz w:val="21"/>
          <w:bdr w:val="none" w:color="auto" w:sz="0" w:space="0"/>
        </w:rPr>
        <w:t>（６）保守点検責任者</w:t>
      </w:r>
    </w:p>
    <w:p>
      <w:pPr>
        <w:pStyle w:val="0"/>
        <w:wordWrap w:val="0"/>
        <w:adjustRightInd w:val="0"/>
        <w:snapToGrid w:val="0"/>
        <w:spacing w:line="180" w:lineRule="auto"/>
        <w:ind w:firstLine="630" w:firstLineChars="300"/>
        <w:jc w:val="left"/>
        <w:rPr>
          <w:rFonts w:hint="eastAsia"/>
          <w:sz w:val="21"/>
          <w:bdr w:val="none" w:color="auto" w:sz="0" w:space="0"/>
        </w:rPr>
      </w:pPr>
      <w:r>
        <w:rPr>
          <w:rFonts w:hint="eastAsia"/>
          <w:sz w:val="21"/>
          <w:bdr w:val="none" w:color="auto" w:sz="0" w:space="0"/>
        </w:rPr>
        <w:t>〇〇〇株式会社　　代表者名　○○〇〇</w:t>
      </w:r>
    </w:p>
    <w:p>
      <w:pPr>
        <w:pStyle w:val="0"/>
        <w:wordWrap w:val="0"/>
        <w:adjustRightInd w:val="0"/>
        <w:snapToGrid w:val="0"/>
        <w:spacing w:line="180" w:lineRule="auto"/>
        <w:jc w:val="left"/>
        <w:rPr>
          <w:rFonts w:hint="eastAsia"/>
          <w:sz w:val="21"/>
          <w:bdr w:val="none" w:color="auto" w:sz="0" w:space="0"/>
        </w:rPr>
      </w:pPr>
    </w:p>
    <w:p>
      <w:pPr>
        <w:pStyle w:val="0"/>
        <w:wordWrap w:val="0"/>
        <w:adjustRightInd w:val="0"/>
        <w:snapToGrid w:val="0"/>
        <w:spacing w:line="180" w:lineRule="auto"/>
        <w:jc w:val="left"/>
        <w:rPr>
          <w:rFonts w:hint="eastAsia"/>
          <w:sz w:val="21"/>
          <w:bdr w:val="none" w:color="auto" w:sz="0" w:space="0"/>
        </w:rPr>
      </w:pPr>
      <w:r>
        <w:rPr>
          <w:rFonts w:hint="eastAsia"/>
          <w:sz w:val="21"/>
          <w:bdr w:val="none" w:color="auto" w:sz="0" w:space="0"/>
        </w:rPr>
        <w:t>（７）維持管理の内容</w:t>
      </w:r>
    </w:p>
    <w:p>
      <w:pPr>
        <w:pStyle w:val="0"/>
        <w:wordWrap w:val="0"/>
        <w:adjustRightInd w:val="0"/>
        <w:snapToGrid w:val="0"/>
        <w:spacing w:line="300" w:lineRule="auto"/>
        <w:jc w:val="left"/>
        <w:rPr>
          <w:rFonts w:hint="eastAsia"/>
          <w:sz w:val="21"/>
          <w:bdr w:val="none" w:color="auto" w:sz="0" w:space="0"/>
        </w:rPr>
      </w:pPr>
      <w:r>
        <w:rPr>
          <w:rFonts w:hint="eastAsia"/>
          <w:sz w:val="21"/>
          <w:bdr w:val="none" w:color="auto" w:sz="0" w:space="0"/>
        </w:rPr>
        <w:t>〇施設全般</w:t>
      </w:r>
    </w:p>
    <w:p>
      <w:pPr>
        <w:pStyle w:val="0"/>
        <w:wordWrap w:val="0"/>
        <w:snapToGrid w:val="0"/>
        <w:spacing w:line="300" w:lineRule="auto"/>
        <w:ind w:left="420" w:leftChars="100" w:hanging="210" w:hangingChars="100"/>
        <w:jc w:val="left"/>
        <w:rPr>
          <w:rFonts w:hint="eastAsia"/>
          <w:sz w:val="21"/>
          <w:bdr w:val="none" w:color="auto" w:sz="0" w:space="0"/>
        </w:rPr>
      </w:pPr>
      <w:r>
        <w:rPr>
          <w:rFonts w:hint="eastAsia"/>
          <w:sz w:val="21"/>
          <w:bdr w:val="none" w:color="auto" w:sz="0" w:space="0"/>
        </w:rPr>
        <w:t>・定期的な点検により、不具合を確認した場合は、直ちに修繕等を行い、施設が正常に運転されている状態を維持する。</w:t>
      </w:r>
    </w:p>
    <w:p>
      <w:pPr>
        <w:pStyle w:val="0"/>
        <w:wordWrap w:val="0"/>
        <w:snapToGrid w:val="0"/>
        <w:spacing w:line="300" w:lineRule="auto"/>
        <w:ind w:left="420" w:leftChars="100" w:hanging="210" w:hangingChars="100"/>
        <w:jc w:val="left"/>
        <w:rPr>
          <w:rFonts w:hint="eastAsia"/>
          <w:sz w:val="21"/>
          <w:bdr w:val="none" w:color="auto" w:sz="0" w:space="0"/>
        </w:rPr>
      </w:pPr>
      <w:r>
        <w:rPr>
          <w:rFonts w:hint="eastAsia"/>
          <w:sz w:val="21"/>
          <w:bdr w:val="none" w:color="auto" w:sz="0" w:space="0"/>
        </w:rPr>
        <w:t>・遠隔監視装置等による監視を行うとともに、地元専門業者と業務委託契約書を結び、異常が発生した場合には、直ちに対応できる体制を整備する。</w:t>
      </w:r>
    </w:p>
    <w:p>
      <w:pPr>
        <w:pStyle w:val="0"/>
        <w:wordWrap w:val="0"/>
        <w:snapToGrid w:val="0"/>
        <w:spacing w:line="300" w:lineRule="auto"/>
        <w:ind w:left="220" w:hanging="220" w:hangingChars="100"/>
        <w:jc w:val="left"/>
        <w:rPr>
          <w:rFonts w:hint="eastAsia"/>
          <w:sz w:val="21"/>
          <w:bdr w:val="none" w:color="auto" w:sz="0" w:space="0"/>
        </w:rPr>
      </w:pPr>
      <w:r>
        <w:rPr>
          <w:rFonts w:hint="eastAsia"/>
          <w:sz w:val="21"/>
          <w:bdr w:val="none" w:color="auto" w:sz="0" w:space="0"/>
        </w:rPr>
        <w:t>〇太陽光発電施設</w:t>
      </w:r>
    </w:p>
    <w:p>
      <w:pPr>
        <w:pStyle w:val="0"/>
        <w:wordWrap w:val="0"/>
        <w:snapToGrid w:val="0"/>
        <w:spacing w:line="300" w:lineRule="auto"/>
        <w:ind w:left="420" w:leftChars="100" w:hanging="210" w:hangingChars="100"/>
        <w:jc w:val="left"/>
        <w:rPr>
          <w:rFonts w:hint="eastAsia"/>
          <w:color w:val="auto"/>
          <w:sz w:val="21"/>
          <w:bdr w:val="none" w:color="auto" w:sz="0" w:space="0"/>
        </w:rPr>
      </w:pPr>
      <w:r>
        <w:rPr>
          <w:rFonts w:hint="eastAsia"/>
          <w:sz w:val="21"/>
          <w:bdr w:val="none" w:color="auto" w:sz="0" w:space="0"/>
        </w:rPr>
        <w:t>・運転に支障が生じるような変形がないこと、</w:t>
      </w:r>
      <w:r>
        <w:rPr>
          <w:rFonts w:hint="eastAsia"/>
          <w:color w:val="auto"/>
          <w:sz w:val="21"/>
          <w:bdr w:val="none" w:color="auto" w:sz="0" w:space="0"/>
        </w:rPr>
        <w:t>強風等による施設の損壊、飛散を未然に防止するため、破損や固定部に緩みがないことを確認し、施設を適正に管理する。</w:t>
      </w:r>
    </w:p>
    <w:p>
      <w:pPr>
        <w:pStyle w:val="0"/>
        <w:wordWrap w:val="0"/>
        <w:snapToGrid w:val="0"/>
        <w:spacing w:line="300" w:lineRule="auto"/>
        <w:ind w:left="420" w:leftChars="100" w:hanging="210" w:hangingChars="100"/>
        <w:jc w:val="left"/>
        <w:rPr>
          <w:rFonts w:hint="eastAsia"/>
          <w:color w:val="FF0000"/>
          <w:sz w:val="21"/>
          <w:bdr w:val="none" w:color="auto" w:sz="0" w:space="0"/>
        </w:rPr>
      </w:pPr>
      <w:r>
        <w:rPr>
          <w:rFonts w:hint="eastAsia"/>
          <w:color w:val="auto"/>
          <w:sz w:val="21"/>
          <w:bdr w:val="none" w:color="auto" w:sz="0" w:space="0"/>
        </w:rPr>
        <w:t>・事業を廃止する場合は、（３）太陽光発電施設の廃棄・処分の責任者が、関係法令に基づき適正な廃棄・処分を実施する。</w:t>
      </w:r>
    </w:p>
    <w:p>
      <w:pPr>
        <w:pStyle w:val="0"/>
        <w:wordWrap w:val="0"/>
        <w:snapToGrid w:val="0"/>
        <w:spacing w:line="300" w:lineRule="auto"/>
        <w:ind w:left="220" w:hanging="220" w:hangingChars="100"/>
        <w:jc w:val="left"/>
        <w:rPr>
          <w:rFonts w:hint="eastAsia"/>
          <w:color w:val="auto"/>
          <w:sz w:val="21"/>
          <w:bdr w:val="none" w:color="auto" w:sz="0" w:space="0"/>
        </w:rPr>
      </w:pPr>
      <w:bookmarkStart w:id="0" w:name="_GoBack"/>
      <w:bookmarkEnd w:id="0"/>
      <w:r>
        <w:rPr>
          <w:rFonts w:hint="eastAsia"/>
          <w:color w:val="auto"/>
          <w:sz w:val="21"/>
          <w:bdr w:val="none" w:color="auto" w:sz="0" w:space="0"/>
        </w:rPr>
        <w:t>〇付帯施設</w:t>
      </w:r>
    </w:p>
    <w:p>
      <w:pPr>
        <w:pStyle w:val="0"/>
        <w:wordWrap w:val="0"/>
        <w:snapToGrid w:val="0"/>
        <w:spacing w:line="300" w:lineRule="auto"/>
        <w:ind w:left="420" w:leftChars="100" w:hanging="210" w:hangingChars="100"/>
        <w:jc w:val="left"/>
        <w:rPr>
          <w:rFonts w:hint="eastAsia"/>
          <w:color w:val="auto"/>
          <w:sz w:val="21"/>
          <w:bdr w:val="none" w:color="auto" w:sz="0" w:space="0"/>
        </w:rPr>
      </w:pPr>
      <w:r>
        <w:rPr>
          <w:rFonts w:hint="eastAsia"/>
          <w:color w:val="auto"/>
          <w:sz w:val="21"/>
          <w:bdr w:val="none" w:color="auto" w:sz="0" w:space="0"/>
        </w:rPr>
        <w:t>・排水設備、貯水池のコンクリート等構造物に亀裂、沈下等がなく、ゴミのつまりや土砂の堆積を除去し、施設が正常に機能する状態を維持する。</w:t>
      </w:r>
    </w:p>
    <w:p>
      <w:pPr>
        <w:pStyle w:val="0"/>
        <w:wordWrap w:val="0"/>
        <w:snapToGrid w:val="0"/>
        <w:spacing w:line="300" w:lineRule="auto"/>
        <w:ind w:left="210" w:leftChars="100" w:firstLine="0" w:firstLineChars="0"/>
        <w:jc w:val="left"/>
        <w:rPr>
          <w:rFonts w:hint="eastAsia"/>
          <w:color w:val="auto"/>
          <w:sz w:val="21"/>
          <w:bdr w:val="none" w:color="auto" w:sz="0" w:space="0"/>
        </w:rPr>
      </w:pPr>
      <w:r>
        <w:rPr>
          <w:rFonts w:hint="eastAsia"/>
          <w:color w:val="auto"/>
          <w:sz w:val="21"/>
          <w:bdr w:val="none" w:color="auto" w:sz="0" w:space="0"/>
        </w:rPr>
        <w:t>・排水計画外からの流入又は計画外への流出等がなく、適正な排水状態を維持する。</w:t>
      </w:r>
    </w:p>
    <w:p>
      <w:pPr>
        <w:pStyle w:val="0"/>
        <w:wordWrap w:val="0"/>
        <w:snapToGrid w:val="0"/>
        <w:spacing w:line="300" w:lineRule="auto"/>
        <w:ind w:left="210" w:leftChars="100" w:firstLine="0" w:firstLineChars="0"/>
        <w:jc w:val="left"/>
        <w:rPr>
          <w:rFonts w:hint="eastAsia"/>
          <w:color w:val="auto"/>
          <w:sz w:val="21"/>
          <w:bdr w:val="none" w:color="auto" w:sz="0" w:space="0"/>
        </w:rPr>
      </w:pPr>
      <w:r>
        <w:rPr>
          <w:rFonts w:hint="eastAsia"/>
          <w:color w:val="auto"/>
          <w:sz w:val="21"/>
          <w:bdr w:val="none" w:color="auto" w:sz="0" w:space="0"/>
        </w:rPr>
        <w:t>・擁壁・法面に亀裂や崩れがないか巡回を行い、必要に応じ修繕等を実施する。</w:t>
      </w: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〇事業区域</w:t>
      </w:r>
    </w:p>
    <w:p>
      <w:pPr>
        <w:pStyle w:val="0"/>
        <w:wordWrap w:val="0"/>
        <w:snapToGrid w:val="0"/>
        <w:spacing w:line="300" w:lineRule="auto"/>
        <w:ind w:left="420" w:leftChars="100" w:hanging="210" w:hangingChars="100"/>
        <w:jc w:val="left"/>
        <w:rPr>
          <w:rFonts w:hint="eastAsia"/>
          <w:color w:val="auto"/>
          <w:sz w:val="21"/>
          <w:bdr w:val="none" w:color="auto" w:sz="0" w:space="0"/>
        </w:rPr>
      </w:pPr>
      <w:r>
        <w:rPr>
          <w:rFonts w:hint="eastAsia"/>
          <w:color w:val="auto"/>
          <w:sz w:val="21"/>
          <w:bdr w:val="none" w:color="auto" w:sz="0" w:space="0"/>
        </w:rPr>
        <w:t>・雑草等が繁茂しないよう草刈りを行い、ゴミの散乱がないよう事業区域内を清潔に保つ。</w:t>
      </w:r>
    </w:p>
    <w:p>
      <w:pPr>
        <w:pStyle w:val="0"/>
        <w:wordWrap w:val="0"/>
        <w:snapToGrid w:val="0"/>
        <w:spacing w:line="300" w:lineRule="auto"/>
        <w:ind w:left="210" w:leftChars="100" w:firstLine="0" w:firstLineChars="0"/>
        <w:jc w:val="left"/>
        <w:rPr>
          <w:rFonts w:hint="eastAsia"/>
          <w:color w:val="auto"/>
          <w:sz w:val="21"/>
          <w:bdr w:val="none" w:color="auto" w:sz="0" w:space="0"/>
        </w:rPr>
      </w:pPr>
      <w:r>
        <w:rPr>
          <w:rFonts w:hint="eastAsia"/>
          <w:color w:val="auto"/>
          <w:sz w:val="21"/>
          <w:bdr w:val="none" w:color="auto" w:sz="0" w:space="0"/>
        </w:rPr>
        <w:t>・土地の形質が変化（地割れ・陥没・崩れ・洗堀・水みちなど）していないか、</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　　事業区域内及び周辺の巡回を実施し、必要に応じ修繕等を実施する。</w:t>
      </w:r>
    </w:p>
    <w:p>
      <w:pPr>
        <w:pStyle w:val="0"/>
        <w:wordWrap w:val="0"/>
        <w:snapToGrid w:val="0"/>
        <w:spacing w:line="300" w:lineRule="auto"/>
        <w:ind w:left="210" w:leftChars="100" w:firstLine="0" w:firstLineChars="0"/>
        <w:jc w:val="left"/>
        <w:rPr>
          <w:rFonts w:hint="eastAsia"/>
          <w:color w:val="auto"/>
          <w:sz w:val="21"/>
          <w:bdr w:val="none" w:color="auto" w:sz="0" w:space="0"/>
        </w:rPr>
      </w:pPr>
      <w:r>
        <w:rPr>
          <w:rFonts w:hint="eastAsia"/>
          <w:color w:val="auto"/>
          <w:sz w:val="21"/>
          <w:bdr w:val="none" w:color="auto" w:sz="0" w:space="0"/>
        </w:rPr>
        <w:t>・土砂の流出、法面の崩壊など周辺環境に影響を与える問題が生じないよう管理する。</w:t>
      </w: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（８）損害保険の加入状況</w:t>
      </w:r>
    </w:p>
    <w:p>
      <w:pPr>
        <w:pStyle w:val="0"/>
        <w:wordWrap w:val="0"/>
        <w:snapToGrid w:val="0"/>
        <w:spacing w:line="300" w:lineRule="auto"/>
        <w:ind w:left="210" w:leftChars="100" w:firstLine="420" w:firstLineChars="200"/>
        <w:jc w:val="left"/>
        <w:rPr>
          <w:rFonts w:hint="eastAsia"/>
          <w:color w:val="auto"/>
          <w:sz w:val="21"/>
          <w:bdr w:val="none" w:color="auto" w:sz="0" w:space="0"/>
        </w:rPr>
      </w:pPr>
      <w:r>
        <w:rPr>
          <w:rFonts w:hint="eastAsia"/>
          <w:color w:val="auto"/>
          <w:sz w:val="21"/>
          <w:bdr w:val="none" w:color="auto" w:sz="0" w:space="0"/>
        </w:rPr>
        <w:t>○○○保険会社　　○○保険　　保険の内容　○○○○〇</w:t>
      </w:r>
    </w:p>
    <w:p>
      <w:pPr>
        <w:pStyle w:val="0"/>
        <w:wordWrap w:val="0"/>
        <w:snapToGrid w:val="0"/>
        <w:spacing w:line="300" w:lineRule="auto"/>
        <w:ind w:left="210" w:leftChars="100" w:firstLine="420" w:firstLineChars="200"/>
        <w:jc w:val="left"/>
        <w:rPr>
          <w:rFonts w:hint="eastAsia"/>
          <w:color w:val="auto"/>
          <w:sz w:val="21"/>
          <w:bdr w:val="none" w:color="auto" w:sz="0" w:space="0"/>
        </w:rPr>
      </w:pPr>
      <w:r>
        <w:rPr>
          <w:rFonts w:hint="eastAsia"/>
          <w:color w:val="auto"/>
          <w:sz w:val="21"/>
          <w:bdr w:val="none" w:color="auto" w:sz="0" w:space="0"/>
        </w:rPr>
        <w:t>※未加入：加入しない場合の対応を記載</w:t>
      </w: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２　維持管理の実施体制</w:t>
      </w:r>
      <w:r>
        <w:rPr>
          <w:rFonts w:hint="eastAsia"/>
        </w:rPr>
        <mc:AlternateContent>
          <mc:Choice Requires="wps">
            <w:drawing>
              <wp:anchor distT="0" distB="0" distL="71755" distR="71755" simplePos="0" relativeHeight="2" behindDoc="0" locked="0" layoutInCell="1" hidden="0" allowOverlap="1">
                <wp:simplePos x="0" y="0"/>
                <wp:positionH relativeFrom="column">
                  <wp:posOffset>-117475</wp:posOffset>
                </wp:positionH>
                <wp:positionV relativeFrom="paragraph">
                  <wp:posOffset>238125</wp:posOffset>
                </wp:positionV>
                <wp:extent cx="2209800" cy="9677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209800" cy="96774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5.65pt;width:174pt;height:76.2pt;mso-position-horizontal-relative:text;position:absolute;margin-left:-9.25pt;margin-top:18.75pt;mso-wrap-distance-bottom:0pt;mso-wrap-distance-right:5.65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3143885</wp:posOffset>
                </wp:positionH>
                <wp:positionV relativeFrom="paragraph">
                  <wp:posOffset>187960</wp:posOffset>
                </wp:positionV>
                <wp:extent cx="2880360" cy="28778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880360" cy="287782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5.65pt;width:226.8pt;height:226.6pt;mso-position-horizontal-relative:text;position:absolute;margin-left:247.55pt;margin-top:14.8pt;mso-wrap-distance-bottom:0pt;mso-wrap-distance-right:5.65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tabs>
          <w:tab w:val="left" w:leader="none" w:pos="6727"/>
        </w:tabs>
        <w:wordWrap w:val="0"/>
        <w:snapToGrid w:val="0"/>
        <w:spacing w:line="300" w:lineRule="auto"/>
        <w:ind w:left="220" w:hanging="220" w:hangingChars="100"/>
        <w:jc w:val="left"/>
        <w:rPr>
          <w:rFonts w:hint="eastAsia"/>
          <w:color w:val="auto"/>
          <w:sz w:val="21"/>
          <w:bdr w:val="none" w:color="auto" w:sz="0" w:space="0"/>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3258185</wp:posOffset>
                </wp:positionH>
                <wp:positionV relativeFrom="paragraph">
                  <wp:posOffset>20320</wp:posOffset>
                </wp:positionV>
                <wp:extent cx="2590800" cy="8534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90800" cy="85344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5.65pt;width:204pt;height:67.2pt;mso-position-horizontal-relative:text;position:absolute;margin-left:256.55pt;margin-top:1.6pt;mso-wrap-distance-bottom:0pt;mso-wrap-distance-right:5.65pt;mso-wrap-distance-top:0pt;" o:spid="_x0000_s1028"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color w:val="auto"/>
          <w:sz w:val="21"/>
          <w:bdr w:val="none" w:color="auto" w:sz="0" w:space="0"/>
        </w:rPr>
        <w:t>　　　　</w:t>
      </w:r>
      <w:r>
        <w:rPr>
          <w:rFonts w:hint="eastAsia"/>
          <w:color w:val="auto"/>
          <w:sz w:val="22"/>
          <w:bdr w:val="none" w:color="auto" w:sz="0" w:space="0"/>
        </w:rPr>
        <w:t>　事業者　　　　　　　　　　　　　　　　　　　　　保持点検責任者</w:t>
      </w:r>
    </w:p>
    <w:p>
      <w:pPr>
        <w:pStyle w:val="0"/>
        <w:tabs>
          <w:tab w:val="left" w:leader="none" w:pos="6835"/>
        </w:tabs>
        <w:wordWrap w:val="0"/>
        <w:snapToGrid w:val="0"/>
        <w:spacing w:line="180" w:lineRule="auto"/>
        <w:ind w:left="220" w:hanging="220" w:hangingChars="100"/>
        <w:jc w:val="left"/>
        <w:rPr>
          <w:rFonts w:hint="eastAsia"/>
          <w:color w:val="auto"/>
          <w:sz w:val="21"/>
          <w:bdr w:val="none" w:color="auto" w:sz="0" w:space="0"/>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2206625</wp:posOffset>
                </wp:positionH>
                <wp:positionV relativeFrom="paragraph">
                  <wp:posOffset>200660</wp:posOffset>
                </wp:positionV>
                <wp:extent cx="853440" cy="318135"/>
                <wp:effectExtent l="635" t="1270" r="29845" b="11430"/>
                <wp:wrapNone/>
                <wp:docPr id="1029" name="オブジェクト 0"/>
                <a:graphic xmlns:a="http://schemas.openxmlformats.org/drawingml/2006/main">
                  <a:graphicData uri="http://schemas.microsoft.com/office/word/2010/wordprocessingShape">
                    <wps:wsp>
                      <wps:cNvPr id="1029" name="オブジェクト 0"/>
                      <wps:cNvSpPr/>
                      <wps:spPr>
                        <a:xfrm>
                          <a:off x="0" y="0"/>
                          <a:ext cx="853440" cy="318135"/>
                        </a:xfrm>
                        <a:prstGeom prst="right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position-vertical-relative:text;z-index:5;mso-wrap-distance-left:5.65pt;width:67.2pt;height:25.05pt;mso-position-horizontal-relative:text;position:absolute;margin-left:173.75pt;margin-top:15.8pt;mso-wrap-distance-bottom:0pt;mso-wrap-distance-right:5.65pt;mso-wrap-distance-top:0pt;" o:spid="_x0000_s1029"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color w:val="auto"/>
          <w:sz w:val="21"/>
          <w:bdr w:val="none" w:color="auto" w:sz="0" w:space="0"/>
        </w:rPr>
        <w:t>社名　　　　　　　　　　　　　　　　　　　　　　　社名</w:t>
      </w:r>
    </w:p>
    <w:p>
      <w:pPr>
        <w:pStyle w:val="0"/>
        <w:wordWrap w:val="0"/>
        <w:snapToGrid w:val="0"/>
        <w:spacing w:line="180" w:lineRule="auto"/>
        <w:ind w:left="220" w:hanging="220" w:hangingChars="100"/>
        <w:jc w:val="left"/>
        <w:rPr>
          <w:rFonts w:hint="eastAsia"/>
          <w:color w:val="auto"/>
          <w:sz w:val="21"/>
          <w:bdr w:val="none" w:color="auto" w:sz="0" w:space="0"/>
        </w:rPr>
      </w:pPr>
      <w:r>
        <w:rPr>
          <w:rFonts w:hint="eastAsia"/>
          <w:color w:val="auto"/>
          <w:sz w:val="21"/>
          <w:bdr w:val="none" w:color="auto" w:sz="0" w:space="0"/>
        </w:rPr>
        <w:t>代表者名　　　　　　　　　　　　　　　　　　　　　代表者名</w:t>
      </w:r>
    </w:p>
    <w:p>
      <w:pPr>
        <w:pStyle w:val="0"/>
        <w:wordWrap w:val="0"/>
        <w:snapToGrid w:val="0"/>
        <w:spacing w:line="180" w:lineRule="auto"/>
        <w:ind w:left="220" w:hanging="220" w:hangingChars="100"/>
        <w:jc w:val="left"/>
        <w:rPr>
          <w:rFonts w:hint="eastAsia"/>
          <w:color w:val="auto"/>
          <w:sz w:val="21"/>
          <w:bdr w:val="none" w:color="auto" w:sz="0" w:space="0"/>
        </w:rPr>
      </w:pPr>
      <w:r>
        <w:rPr>
          <w:rFonts w:hint="eastAsia"/>
          <w:color w:val="auto"/>
          <w:sz w:val="21"/>
          <w:bdr w:val="none" w:color="auto" w:sz="0" w:space="0"/>
        </w:rPr>
        <w:t>連絡先（電話番号）　　　　　　　　　　　　　　　　連絡先（電話番号）</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4464050</wp:posOffset>
                </wp:positionH>
                <wp:positionV relativeFrom="paragraph">
                  <wp:posOffset>132715</wp:posOffset>
                </wp:positionV>
                <wp:extent cx="196850" cy="314960"/>
                <wp:effectExtent l="1270" t="635" r="3048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96850" cy="314960"/>
                        </a:xfrm>
                        <a:prstGeom prst="down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6;mso-wrap-distance-left:5.65pt;width:15.5pt;height:24.8pt;mso-position-horizontal-relative:text;position:absolute;margin-left:351.5pt;margin-top:10.45pt;mso-wrap-distance-bottom:0pt;mso-wrap-distance-right:5.65pt;mso-wrap-distance-top:0pt;" o:spid="_x0000_s1030" o:allowincell="t" o:allowoverlap="t" filled="t" fillcolor="#000000 [3213]" stroked="t" strokecolor="#000000 [3213]"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3303905</wp:posOffset>
                </wp:positionH>
                <wp:positionV relativeFrom="paragraph">
                  <wp:posOffset>242570</wp:posOffset>
                </wp:positionV>
                <wp:extent cx="2545080" cy="41211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45080" cy="41211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7;mso-wrap-distance-left:5.65pt;width:200.4pt;height:32.450000000000003pt;mso-position-horizontal-relative:text;position:absolute;margin-left:260.14pt;margin-top:19.100000000000001pt;mso-wrap-distance-bottom:0pt;mso-wrap-distance-right:5.65pt;mso-wrap-distance-top:0pt;" o:spid="_x0000_s1031"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wordWrap w:val="0"/>
        <w:snapToGrid w:val="0"/>
        <w:spacing w:line="180" w:lineRule="auto"/>
        <w:ind w:left="220" w:hanging="220" w:hangingChars="100"/>
        <w:jc w:val="left"/>
        <w:rPr>
          <w:rFonts w:hint="eastAsia"/>
          <w:color w:val="auto"/>
          <w:sz w:val="21"/>
          <w:bdr w:val="none" w:color="auto" w:sz="0" w:space="0"/>
        </w:rPr>
      </w:pPr>
      <w:r>
        <w:rPr>
          <w:rFonts w:hint="eastAsia"/>
          <w:color w:val="auto"/>
          <w:sz w:val="21"/>
          <w:bdr w:val="none" w:color="auto" w:sz="0" w:space="0"/>
        </w:rPr>
        <w:t>　　　　　　　　　　　　　　　　　　　　　　　　　　保守部署名</w:t>
      </w:r>
    </w:p>
    <w:p>
      <w:pPr>
        <w:pStyle w:val="0"/>
        <w:wordWrap w:val="0"/>
        <w:snapToGrid w:val="0"/>
        <w:spacing w:line="180" w:lineRule="auto"/>
        <w:ind w:left="220" w:hanging="220" w:hangingChars="100"/>
        <w:jc w:val="left"/>
        <w:rPr>
          <w:rFonts w:hint="eastAsia"/>
          <w:color w:val="auto"/>
          <w:sz w:val="21"/>
          <w:bdr w:val="none" w:color="auto" w:sz="0" w:space="0"/>
        </w:rPr>
      </w:pPr>
      <w:r>
        <w:rPr>
          <w:rFonts w:hint="eastAsia"/>
          <w:color w:val="auto"/>
          <w:sz w:val="21"/>
          <w:bdr w:val="none" w:color="auto" w:sz="0" w:space="0"/>
        </w:rPr>
        <w:t>　　　　　　　　　　　　　　　　　　　　　　　　　　連絡先（電話番号）</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4464050</wp:posOffset>
                </wp:positionH>
                <wp:positionV relativeFrom="paragraph">
                  <wp:posOffset>189230</wp:posOffset>
                </wp:positionV>
                <wp:extent cx="196850" cy="314960"/>
                <wp:effectExtent l="1270" t="635" r="3048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96850" cy="314960"/>
                        </a:xfrm>
                        <a:prstGeom prst="downArrow">
                          <a:avLst/>
                        </a:prstGeom>
                        <a:solidFill>
                          <a:schemeClr val="tx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8;mso-wrap-distance-left:5.65pt;width:15.5pt;height:24.8pt;mso-position-horizontal-relative:text;position:absolute;margin-left:351.5pt;margin-top:14.9pt;mso-wrap-distance-bottom:0pt;mso-wrap-distance-right:5.65pt;mso-wrap-distance-top:0pt;" o:spid="_x0000_s1032" o:allowincell="t" o:allowoverlap="t" filled="t" fillcolor="#000000 [3213]" stroked="t" strokecolor="#000000 [3213]"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3303905</wp:posOffset>
                </wp:positionH>
                <wp:positionV relativeFrom="paragraph">
                  <wp:posOffset>1905</wp:posOffset>
                </wp:positionV>
                <wp:extent cx="2545080" cy="43561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2545080" cy="43561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9;mso-wrap-distance-left:5.65pt;width:200.4pt;height:34.29pt;mso-position-horizontal-relative:text;position:absolute;margin-left:260.14pt;margin-top:0.15pt;mso-wrap-distance-bottom:0pt;mso-wrap-distance-right:5.65pt;mso-wrap-distance-top:0pt;" o:spid="_x0000_s1033"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color w:val="auto"/>
          <w:sz w:val="21"/>
          <w:bdr w:val="none" w:color="auto" w:sz="0" w:space="0"/>
        </w:rPr>
        <w:t>　　　　　　　　　　　　　　　　　　　　　　　　　　電気主任技術者</w:t>
      </w: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３　維持管理の保守点検項目、方法及びその実施頻度</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（１）太陽光発電設備</w:t>
      </w:r>
    </w:p>
    <w:tbl>
      <w:tblPr>
        <w:tblStyle w:val="19"/>
        <w:tblW w:w="0" w:type="auto"/>
        <w:tblInd w:w="0" w:type="dxa"/>
        <w:tblLayout w:type="fixed"/>
        <w:tblLook w:firstRow="1" w:lastRow="0" w:firstColumn="1" w:lastColumn="0" w:noHBand="0" w:noVBand="1" w:val="04A0"/>
      </w:tblPr>
      <w:tblGrid>
        <w:gridCol w:w="835"/>
        <w:gridCol w:w="1260"/>
        <w:gridCol w:w="4410"/>
        <w:gridCol w:w="1050"/>
        <w:gridCol w:w="1050"/>
        <w:gridCol w:w="840"/>
      </w:tblGrid>
      <w:tr>
        <w:trPr>
          <w:trHeight w:val="561" w:hRule="atLeast"/>
        </w:trPr>
        <w:tc>
          <w:tcPr>
            <w:tcW w:w="835" w:type="dxa"/>
            <w:vAlign w:val="center"/>
          </w:tcPr>
          <w:p>
            <w:pPr>
              <w:pStyle w:val="0"/>
              <w:snapToGrid w:val="0"/>
              <w:spacing w:line="240" w:lineRule="auto"/>
              <w:jc w:val="center"/>
              <w:rPr>
                <w:rFonts w:hint="eastAsia"/>
                <w:sz w:val="20"/>
              </w:rPr>
            </w:pPr>
            <w:r>
              <w:rPr>
                <w:rFonts w:hint="eastAsia"/>
                <w:sz w:val="20"/>
              </w:rPr>
              <w:t>対象</w:t>
            </w:r>
          </w:p>
        </w:tc>
        <w:tc>
          <w:tcPr>
            <w:tcW w:w="1260" w:type="dxa"/>
            <w:vAlign w:val="center"/>
          </w:tcPr>
          <w:p>
            <w:pPr>
              <w:pStyle w:val="0"/>
              <w:snapToGrid w:val="0"/>
              <w:spacing w:line="240" w:lineRule="auto"/>
              <w:jc w:val="center"/>
              <w:rPr>
                <w:rFonts w:hint="eastAsia"/>
                <w:sz w:val="20"/>
              </w:rPr>
            </w:pPr>
            <w:r>
              <w:rPr>
                <w:rFonts w:hint="eastAsia"/>
                <w:sz w:val="20"/>
              </w:rPr>
              <w:t>点検箇所</w:t>
            </w:r>
          </w:p>
        </w:tc>
        <w:tc>
          <w:tcPr>
            <w:tcW w:w="4410" w:type="dxa"/>
            <w:vAlign w:val="center"/>
          </w:tcPr>
          <w:p>
            <w:pPr>
              <w:pStyle w:val="0"/>
              <w:snapToGrid w:val="0"/>
              <w:spacing w:line="240" w:lineRule="auto"/>
              <w:jc w:val="center"/>
              <w:rPr>
                <w:rFonts w:hint="eastAsia"/>
                <w:sz w:val="20"/>
              </w:rPr>
            </w:pPr>
            <w:r>
              <w:rPr>
                <w:rFonts w:hint="eastAsia"/>
                <w:sz w:val="20"/>
              </w:rPr>
              <w:t>点検項目</w:t>
            </w:r>
          </w:p>
        </w:tc>
        <w:tc>
          <w:tcPr>
            <w:tcW w:w="1050" w:type="dxa"/>
            <w:vAlign w:val="center"/>
          </w:tcPr>
          <w:p>
            <w:pPr>
              <w:pStyle w:val="0"/>
              <w:snapToGrid w:val="0"/>
              <w:spacing w:line="240" w:lineRule="auto"/>
              <w:jc w:val="center"/>
              <w:rPr>
                <w:rFonts w:hint="eastAsia"/>
                <w:sz w:val="20"/>
              </w:rPr>
            </w:pPr>
            <w:r>
              <w:rPr>
                <w:rFonts w:hint="eastAsia"/>
                <w:sz w:val="20"/>
              </w:rPr>
              <w:t>点検</w:t>
            </w:r>
          </w:p>
          <w:p>
            <w:pPr>
              <w:pStyle w:val="0"/>
              <w:snapToGrid w:val="0"/>
              <w:spacing w:line="240" w:lineRule="auto"/>
              <w:jc w:val="center"/>
              <w:rPr>
                <w:rFonts w:hint="eastAsia"/>
                <w:sz w:val="20"/>
              </w:rPr>
            </w:pPr>
            <w:r>
              <w:rPr>
                <w:rFonts w:hint="eastAsia"/>
                <w:sz w:val="20"/>
              </w:rPr>
              <w:t>方法</w:t>
            </w:r>
          </w:p>
        </w:tc>
        <w:tc>
          <w:tcPr>
            <w:tcW w:w="1050" w:type="dxa"/>
            <w:vAlign w:val="center"/>
          </w:tcPr>
          <w:p>
            <w:pPr>
              <w:pStyle w:val="0"/>
              <w:snapToGrid w:val="0"/>
              <w:spacing w:line="240" w:lineRule="auto"/>
              <w:jc w:val="center"/>
              <w:rPr>
                <w:rFonts w:hint="eastAsia"/>
                <w:sz w:val="20"/>
              </w:rPr>
            </w:pPr>
            <w:r>
              <w:rPr>
                <w:rFonts w:hint="eastAsia"/>
                <w:sz w:val="20"/>
              </w:rPr>
              <w:t>点検</w:t>
            </w:r>
          </w:p>
          <w:p>
            <w:pPr>
              <w:pStyle w:val="0"/>
              <w:snapToGrid w:val="0"/>
              <w:spacing w:line="240" w:lineRule="auto"/>
              <w:jc w:val="center"/>
              <w:rPr>
                <w:rFonts w:hint="eastAsia"/>
                <w:sz w:val="20"/>
              </w:rPr>
            </w:pPr>
            <w:r>
              <w:rPr>
                <w:rFonts w:hint="eastAsia"/>
                <w:sz w:val="20"/>
              </w:rPr>
              <w:t>周期</w:t>
            </w:r>
          </w:p>
        </w:tc>
        <w:tc>
          <w:tcPr>
            <w:tcW w:w="840" w:type="dxa"/>
            <w:vAlign w:val="center"/>
          </w:tcPr>
          <w:p>
            <w:pPr>
              <w:pStyle w:val="0"/>
              <w:snapToGrid w:val="0"/>
              <w:spacing w:line="240" w:lineRule="auto"/>
              <w:jc w:val="center"/>
              <w:rPr>
                <w:rFonts w:hint="eastAsia"/>
                <w:sz w:val="20"/>
              </w:rPr>
            </w:pPr>
            <w:r>
              <w:rPr>
                <w:rFonts w:hint="eastAsia"/>
                <w:sz w:val="20"/>
              </w:rPr>
              <w:t>備考</w:t>
            </w:r>
          </w:p>
        </w:tc>
      </w:tr>
      <w:tr>
        <w:trPr>
          <w:trHeight w:val="350" w:hRule="atLeast"/>
        </w:trPr>
        <w:tc>
          <w:tcPr>
            <w:tcW w:w="835" w:type="dxa"/>
            <w:vMerge w:val="restart"/>
            <w:textDirection w:val="tbRlV"/>
            <w:vAlign w:val="center"/>
          </w:tcPr>
          <w:p>
            <w:pPr>
              <w:pStyle w:val="0"/>
              <w:snapToGrid w:val="0"/>
              <w:spacing w:line="240" w:lineRule="auto"/>
              <w:ind w:leftChars="0" w:right="113" w:rightChars="0" w:firstLineChars="0"/>
              <w:jc w:val="center"/>
              <w:rPr>
                <w:rFonts w:hint="eastAsia"/>
                <w:sz w:val="20"/>
              </w:rPr>
            </w:pPr>
            <w:r>
              <w:rPr>
                <w:rFonts w:hint="eastAsia"/>
                <w:sz w:val="20"/>
              </w:rPr>
              <w:t>太陽電池アレイ</w:t>
            </w:r>
          </w:p>
        </w:tc>
        <w:tc>
          <w:tcPr>
            <w:tcW w:w="1260" w:type="dxa"/>
            <w:vMerge w:val="restart"/>
            <w:vAlign w:val="top"/>
          </w:tcPr>
          <w:p>
            <w:pPr>
              <w:pStyle w:val="0"/>
              <w:snapToGrid w:val="0"/>
              <w:spacing w:line="240" w:lineRule="auto"/>
              <w:ind w:left="0" w:leftChars="0" w:right="0" w:rightChars="0" w:firstLine="0" w:firstLineChars="0"/>
              <w:jc w:val="both"/>
              <w:rPr>
                <w:rFonts w:hint="eastAsia"/>
                <w:sz w:val="20"/>
                <w:highlight w:val="none"/>
                <w:shd w:val="clear" w:color="auto" w:fill="auto"/>
              </w:rPr>
            </w:pPr>
            <w:r>
              <w:rPr>
                <w:rFonts w:hint="eastAsia"/>
                <w:sz w:val="20"/>
                <w:highlight w:val="none"/>
                <w:shd w:val="clear" w:color="auto" w:fill="auto"/>
              </w:rPr>
              <w:t>太陽電池</w:t>
            </w:r>
          </w:p>
          <w:p>
            <w:pPr>
              <w:pStyle w:val="0"/>
              <w:snapToGrid w:val="0"/>
              <w:spacing w:line="240" w:lineRule="auto"/>
              <w:ind w:left="0" w:leftChars="0" w:right="0" w:rightChars="0" w:firstLine="0" w:firstLineChars="0"/>
              <w:jc w:val="both"/>
              <w:rPr>
                <w:rFonts w:hint="eastAsia"/>
                <w:sz w:val="20"/>
              </w:rPr>
            </w:pPr>
            <w:r>
              <w:rPr>
                <w:rFonts w:hint="eastAsia"/>
                <w:sz w:val="20"/>
                <w:highlight w:val="none"/>
                <w:shd w:val="clear" w:color="auto" w:fill="auto"/>
              </w:rPr>
              <w:t>モジュール</w:t>
            </w:r>
          </w:p>
        </w:tc>
        <w:tc>
          <w:tcPr>
            <w:tcW w:w="4410" w:type="dxa"/>
            <w:vAlign w:val="top"/>
          </w:tcPr>
          <w:p>
            <w:pPr>
              <w:pStyle w:val="0"/>
              <w:snapToGrid w:val="0"/>
              <w:spacing w:line="240" w:lineRule="auto"/>
              <w:jc w:val="both"/>
              <w:rPr>
                <w:rFonts w:hint="eastAsia"/>
                <w:sz w:val="20"/>
              </w:rPr>
            </w:pPr>
            <w:r>
              <w:rPr>
                <w:rFonts w:hint="eastAsia"/>
                <w:sz w:val="20"/>
              </w:rPr>
              <w:t>表面及び裏面に著しい汚れ、きず、破損がない</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rHeight w:val="316" w:hRule="atLeast"/>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both"/>
              <w:rPr>
                <w:rFonts w:hint="eastAsia"/>
                <w:sz w:val="20"/>
              </w:rPr>
            </w:pPr>
            <w:r>
              <w:rPr>
                <w:rFonts w:hint="eastAsia"/>
                <w:sz w:val="20"/>
              </w:rPr>
              <w:t>端子箱に破損、変形がない</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rHeight w:val="282" w:hRule="atLeast"/>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both"/>
              <w:rPr>
                <w:rFonts w:hint="eastAsia"/>
                <w:sz w:val="20"/>
              </w:rPr>
            </w:pPr>
            <w:r>
              <w:rPr>
                <w:rFonts w:hint="eastAsia"/>
                <w:sz w:val="20"/>
              </w:rPr>
              <w:t>フレームに破損、変形がない</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rHeight w:val="248" w:hRule="atLeast"/>
        </w:trPr>
        <w:tc>
          <w:tcPr>
            <w:tcW w:w="835" w:type="dxa"/>
            <w:vMerge w:val="continue"/>
            <w:vAlign w:val="center"/>
          </w:tcPr>
          <w:p>
            <w:pPr>
              <w:pStyle w:val="0"/>
              <w:rPr>
                <w:rFonts w:hint="eastAsia"/>
              </w:rPr>
            </w:pPr>
          </w:p>
        </w:tc>
        <w:tc>
          <w:tcPr>
            <w:tcW w:w="1260" w:type="dxa"/>
            <w:vAlign w:val="top"/>
          </w:tcPr>
          <w:p>
            <w:pPr>
              <w:pStyle w:val="0"/>
              <w:snapToGrid w:val="0"/>
              <w:spacing w:line="240" w:lineRule="auto"/>
              <w:jc w:val="both"/>
              <w:rPr>
                <w:rFonts w:hint="eastAsia"/>
                <w:sz w:val="20"/>
              </w:rPr>
            </w:pPr>
            <w:r>
              <w:rPr>
                <w:rFonts w:hint="eastAsia"/>
                <w:sz w:val="20"/>
              </w:rPr>
              <w:t>コネクタ</w:t>
            </w:r>
          </w:p>
        </w:tc>
        <w:tc>
          <w:tcPr>
            <w:tcW w:w="4410" w:type="dxa"/>
            <w:vAlign w:val="top"/>
          </w:tcPr>
          <w:p>
            <w:pPr>
              <w:pStyle w:val="0"/>
              <w:snapToGrid w:val="0"/>
              <w:spacing w:line="240" w:lineRule="auto"/>
              <w:jc w:val="both"/>
              <w:rPr>
                <w:rFonts w:hint="eastAsia"/>
                <w:sz w:val="20"/>
              </w:rPr>
            </w:pPr>
            <w:r>
              <w:rPr>
                <w:rFonts w:hint="eastAsia"/>
                <w:sz w:val="20"/>
              </w:rPr>
              <w:t>破損、変形がなく確実に接続されている</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rHeight w:val="301" w:hRule="atLeast"/>
        </w:trPr>
        <w:tc>
          <w:tcPr>
            <w:tcW w:w="835" w:type="dxa"/>
            <w:vMerge w:val="continue"/>
            <w:vAlign w:val="center"/>
          </w:tcPr>
          <w:p>
            <w:pPr>
              <w:pStyle w:val="0"/>
              <w:rPr>
                <w:rFonts w:hint="eastAsia"/>
              </w:rPr>
            </w:pPr>
          </w:p>
        </w:tc>
        <w:tc>
          <w:tcPr>
            <w:tcW w:w="1260" w:type="dxa"/>
            <w:vMerge w:val="restart"/>
            <w:vAlign w:val="top"/>
          </w:tcPr>
          <w:p>
            <w:pPr>
              <w:pStyle w:val="0"/>
              <w:snapToGrid w:val="0"/>
              <w:spacing w:line="240" w:lineRule="auto"/>
              <w:jc w:val="both"/>
              <w:rPr>
                <w:rFonts w:hint="eastAsia"/>
                <w:sz w:val="20"/>
              </w:rPr>
            </w:pPr>
            <w:r>
              <w:rPr>
                <w:rFonts w:hint="eastAsia"/>
                <w:sz w:val="20"/>
              </w:rPr>
              <w:t>ケーブル</w:t>
            </w:r>
          </w:p>
        </w:tc>
        <w:tc>
          <w:tcPr>
            <w:tcW w:w="4410" w:type="dxa"/>
            <w:vAlign w:val="top"/>
          </w:tcPr>
          <w:p>
            <w:pPr>
              <w:pStyle w:val="0"/>
              <w:snapToGrid w:val="0"/>
              <w:spacing w:line="240" w:lineRule="auto"/>
              <w:jc w:val="both"/>
              <w:rPr>
                <w:rFonts w:hint="eastAsia"/>
                <w:sz w:val="20"/>
              </w:rPr>
            </w:pPr>
            <w:r>
              <w:rPr>
                <w:rFonts w:hint="eastAsia"/>
                <w:sz w:val="20"/>
              </w:rPr>
              <w:t>配線に著しい汚れ、さび、腐食、きず、破損がない</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both"/>
              <w:rPr>
                <w:rFonts w:hint="eastAsia"/>
                <w:sz w:val="20"/>
              </w:rPr>
            </w:pPr>
            <w:r>
              <w:rPr>
                <w:rFonts w:hint="eastAsia"/>
                <w:sz w:val="20"/>
              </w:rPr>
              <w:t>配線に過剰な張力、余力な緩みがない</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c>
          <w:tcPr>
            <w:tcW w:w="835" w:type="dxa"/>
            <w:vMerge w:val="continue"/>
            <w:vAlign w:val="center"/>
          </w:tcPr>
          <w:p>
            <w:pPr>
              <w:pStyle w:val="0"/>
              <w:rPr>
                <w:rFonts w:hint="eastAsia"/>
              </w:rPr>
            </w:pPr>
          </w:p>
        </w:tc>
        <w:tc>
          <w:tcPr>
            <w:tcW w:w="1260" w:type="dxa"/>
            <w:vAlign w:val="top"/>
          </w:tcPr>
          <w:p>
            <w:pPr>
              <w:pStyle w:val="0"/>
              <w:snapToGrid w:val="0"/>
              <w:spacing w:line="240" w:lineRule="auto"/>
              <w:jc w:val="both"/>
              <w:rPr>
                <w:rFonts w:hint="eastAsia"/>
                <w:sz w:val="20"/>
              </w:rPr>
            </w:pPr>
            <w:r>
              <w:rPr>
                <w:rFonts w:hint="eastAsia"/>
                <w:sz w:val="20"/>
              </w:rPr>
              <w:t>電線管</w:t>
            </w:r>
          </w:p>
        </w:tc>
        <w:tc>
          <w:tcPr>
            <w:tcW w:w="4410" w:type="dxa"/>
            <w:vAlign w:val="top"/>
          </w:tcPr>
          <w:p>
            <w:pPr>
              <w:pStyle w:val="0"/>
              <w:snapToGrid w:val="0"/>
              <w:spacing w:line="240" w:lineRule="auto"/>
              <w:jc w:val="both"/>
              <w:rPr>
                <w:rFonts w:hint="eastAsia"/>
                <w:sz w:val="20"/>
              </w:rPr>
            </w:pPr>
            <w:r>
              <w:rPr>
                <w:rFonts w:hint="eastAsia"/>
                <w:sz w:val="20"/>
              </w:rPr>
              <w:t>破損、変形、さびがなく正しく固定されている</w:t>
            </w:r>
          </w:p>
        </w:tc>
        <w:tc>
          <w:tcPr>
            <w:tcW w:w="1050" w:type="dxa"/>
            <w:vAlign w:val="top"/>
          </w:tcPr>
          <w:p>
            <w:pPr>
              <w:pStyle w:val="0"/>
              <w:snapToGrid w:val="0"/>
              <w:spacing w:line="240" w:lineRule="auto"/>
              <w:jc w:val="both"/>
              <w:rPr>
                <w:rFonts w:hint="eastAsia"/>
                <w:sz w:val="20"/>
              </w:rPr>
            </w:pPr>
          </w:p>
        </w:tc>
        <w:tc>
          <w:tcPr>
            <w:tcW w:w="1050" w:type="dxa"/>
            <w:vAlign w:val="top"/>
          </w:tcPr>
          <w:p>
            <w:pPr>
              <w:pStyle w:val="0"/>
              <w:snapToGrid w:val="0"/>
              <w:spacing w:line="240" w:lineRule="auto"/>
              <w:jc w:val="both"/>
              <w:rPr>
                <w:rFonts w:hint="eastAsia"/>
                <w:sz w:val="20"/>
              </w:rPr>
            </w:pPr>
          </w:p>
        </w:tc>
        <w:tc>
          <w:tcPr>
            <w:tcW w:w="840" w:type="dxa"/>
            <w:vAlign w:val="top"/>
          </w:tcPr>
          <w:p>
            <w:pPr>
              <w:pStyle w:val="0"/>
              <w:snapToGrid w:val="0"/>
              <w:spacing w:line="240" w:lineRule="auto"/>
              <w:jc w:val="both"/>
              <w:rPr>
                <w:rFonts w:hint="eastAsia"/>
                <w:sz w:val="20"/>
              </w:rPr>
            </w:pPr>
          </w:p>
        </w:tc>
      </w:tr>
      <w:tr>
        <w:trPr>
          <w:trHeight w:val="269" w:hRule="atLeast"/>
        </w:trPr>
        <w:tc>
          <w:tcPr>
            <w:tcW w:w="835" w:type="dxa"/>
            <w:vMerge w:val="continue"/>
            <w:vAlign w:val="center"/>
          </w:tcPr>
          <w:p>
            <w:pPr>
              <w:pStyle w:val="0"/>
              <w:rPr>
                <w:rFonts w:hint="eastAsia"/>
              </w:rPr>
            </w:pPr>
          </w:p>
        </w:tc>
        <w:tc>
          <w:tcPr>
            <w:tcW w:w="1260" w:type="dxa"/>
            <w:vMerge w:val="restart"/>
            <w:vAlign w:val="top"/>
          </w:tcPr>
          <w:p>
            <w:pPr>
              <w:pStyle w:val="0"/>
              <w:snapToGrid w:val="0"/>
              <w:jc w:val="both"/>
              <w:rPr>
                <w:rFonts w:hint="eastAsia"/>
                <w:sz w:val="20"/>
              </w:rPr>
            </w:pPr>
            <w:r>
              <w:rPr>
                <w:rFonts w:hint="eastAsia"/>
                <w:sz w:val="20"/>
              </w:rPr>
              <w:t>接地線</w:t>
            </w:r>
          </w:p>
        </w:tc>
        <w:tc>
          <w:tcPr>
            <w:tcW w:w="4410" w:type="dxa"/>
            <w:vAlign w:val="top"/>
          </w:tcPr>
          <w:p>
            <w:pPr>
              <w:pStyle w:val="0"/>
              <w:snapToGrid w:val="0"/>
              <w:jc w:val="both"/>
              <w:rPr>
                <w:rFonts w:hint="eastAsia"/>
                <w:sz w:val="20"/>
              </w:rPr>
            </w:pPr>
            <w:r>
              <w:rPr>
                <w:rFonts w:hint="eastAsia"/>
                <w:sz w:val="20"/>
              </w:rPr>
              <w:t>接地線に著しい汚れ、さび、腐食、きず、破損がない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both"/>
              <w:rPr>
                <w:rFonts w:hint="eastAsia"/>
                <w:sz w:val="20"/>
              </w:rPr>
            </w:pPr>
            <w:r>
              <w:rPr>
                <w:rFonts w:hint="eastAsia"/>
                <w:sz w:val="20"/>
              </w:rPr>
              <w:t>接地線に過剰な張力、余分な緩みがない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rHeight w:val="564" w:hRule="atLeast"/>
        </w:trPr>
        <w:tc>
          <w:tcPr>
            <w:tcW w:w="835" w:type="dxa"/>
            <w:vMerge w:val="continue"/>
            <w:vAlign w:val="center"/>
          </w:tcPr>
          <w:p>
            <w:pPr>
              <w:pStyle w:val="0"/>
              <w:rPr>
                <w:rFonts w:hint="eastAsia"/>
              </w:rPr>
            </w:pPr>
          </w:p>
        </w:tc>
        <w:tc>
          <w:tcPr>
            <w:tcW w:w="1260" w:type="dxa"/>
            <w:vMerge w:val="restart"/>
            <w:vAlign w:val="top"/>
          </w:tcPr>
          <w:p>
            <w:pPr>
              <w:pStyle w:val="0"/>
              <w:snapToGrid w:val="0"/>
              <w:jc w:val="both"/>
              <w:rPr>
                <w:rFonts w:hint="eastAsia"/>
                <w:sz w:val="20"/>
              </w:rPr>
            </w:pPr>
            <w:r>
              <w:rPr>
                <w:rFonts w:hint="eastAsia"/>
                <w:sz w:val="20"/>
              </w:rPr>
              <w:t>架台</w:t>
            </w:r>
          </w:p>
        </w:tc>
        <w:tc>
          <w:tcPr>
            <w:tcW w:w="4410" w:type="dxa"/>
            <w:vAlign w:val="top"/>
          </w:tcPr>
          <w:p>
            <w:pPr>
              <w:pStyle w:val="0"/>
              <w:snapToGrid w:val="0"/>
              <w:jc w:val="both"/>
              <w:rPr>
                <w:rFonts w:hint="eastAsia"/>
                <w:sz w:val="20"/>
              </w:rPr>
            </w:pPr>
            <w:r>
              <w:rPr>
                <w:rFonts w:hint="eastAsia"/>
                <w:sz w:val="20"/>
              </w:rPr>
              <w:t>基礎にひずみ、損傷、ひびなどの破損進行がない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both"/>
              <w:rPr>
                <w:rFonts w:hint="eastAsia"/>
                <w:sz w:val="20"/>
              </w:rPr>
            </w:pPr>
            <w:r>
              <w:rPr>
                <w:rFonts w:hint="eastAsia"/>
                <w:sz w:val="20"/>
              </w:rPr>
              <w:t>架台の変形、きず、汚れ、さび、腐食及び破損がない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both"/>
              <w:rPr>
                <w:rFonts w:hint="eastAsia"/>
                <w:sz w:val="20"/>
              </w:rPr>
            </w:pPr>
            <w:r>
              <w:rPr>
                <w:rFonts w:hint="eastAsia"/>
                <w:sz w:val="20"/>
              </w:rPr>
              <w:t>積雪等に沈降や腐食、変形がない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both"/>
              <w:rPr>
                <w:rFonts w:hint="eastAsia"/>
                <w:sz w:val="20"/>
              </w:rPr>
            </w:pPr>
            <w:r>
              <w:rPr>
                <w:rFonts w:hint="eastAsia"/>
                <w:sz w:val="20"/>
              </w:rPr>
              <w:t>基礎土砂流出がない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both"/>
              <w:rPr>
                <w:rFonts w:hint="eastAsia"/>
                <w:sz w:val="20"/>
              </w:rPr>
            </w:pPr>
            <w:r>
              <w:rPr>
                <w:rFonts w:hint="eastAsia"/>
                <w:sz w:val="20"/>
              </w:rPr>
              <w:t>基礎ぐいに腐食がない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both"/>
              <w:rPr>
                <w:rFonts w:hint="eastAsia"/>
                <w:sz w:val="20"/>
              </w:rPr>
            </w:pPr>
            <w:r>
              <w:rPr>
                <w:rFonts w:hint="eastAsia"/>
                <w:sz w:val="20"/>
              </w:rPr>
              <w:t>固定強度に不足の懸念がないよう、ボルト及びナットに緩みがない</w:t>
            </w:r>
          </w:p>
        </w:tc>
        <w:tc>
          <w:tcPr>
            <w:tcW w:w="1050" w:type="dxa"/>
            <w:vAlign w:val="top"/>
          </w:tcPr>
          <w:p>
            <w:pPr>
              <w:pStyle w:val="0"/>
              <w:snapToGrid w:val="0"/>
              <w:jc w:val="both"/>
              <w:rPr>
                <w:rFonts w:hint="eastAsia"/>
                <w:sz w:val="20"/>
              </w:rPr>
            </w:pPr>
          </w:p>
        </w:tc>
        <w:tc>
          <w:tcPr>
            <w:tcW w:w="1050" w:type="dxa"/>
            <w:vAlign w:val="top"/>
          </w:tcPr>
          <w:p>
            <w:pPr>
              <w:pStyle w:val="0"/>
              <w:snapToGrid w:val="0"/>
              <w:jc w:val="both"/>
              <w:rPr>
                <w:rFonts w:hint="eastAsia"/>
                <w:sz w:val="20"/>
              </w:rPr>
            </w:pPr>
          </w:p>
        </w:tc>
        <w:tc>
          <w:tcPr>
            <w:tcW w:w="840" w:type="dxa"/>
            <w:vAlign w:val="top"/>
          </w:tcPr>
          <w:p>
            <w:pPr>
              <w:pStyle w:val="0"/>
              <w:snapToGrid w:val="0"/>
              <w:jc w:val="both"/>
              <w:rPr>
                <w:rFonts w:hint="eastAsia"/>
                <w:sz w:val="20"/>
              </w:rPr>
            </w:pPr>
          </w:p>
        </w:tc>
      </w:tr>
      <w:tr>
        <w:trPr>
          <w:trHeight w:val="602" w:hRule="atLeast"/>
        </w:trPr>
        <w:tc>
          <w:tcPr>
            <w:tcW w:w="835" w:type="dxa"/>
            <w:vMerge w:val="restart"/>
            <w:textDirection w:val="tbRlV"/>
            <w:vAlign w:val="top"/>
          </w:tcPr>
          <w:p>
            <w:pPr>
              <w:pStyle w:val="0"/>
              <w:jc w:val="center"/>
              <w:rPr>
                <w:rFonts w:hint="eastAsia"/>
                <w:sz w:val="20"/>
              </w:rPr>
            </w:pPr>
            <w:r>
              <w:rPr>
                <w:rFonts w:hint="eastAsia"/>
                <w:sz w:val="20"/>
              </w:rPr>
              <w:t>接続箱</w:t>
            </w:r>
          </w:p>
        </w:tc>
        <w:tc>
          <w:tcPr>
            <w:tcW w:w="1260" w:type="dxa"/>
            <w:vMerge w:val="restart"/>
            <w:vAlign w:val="top"/>
          </w:tcPr>
          <w:p>
            <w:pPr>
              <w:pStyle w:val="0"/>
              <w:snapToGrid w:val="0"/>
              <w:spacing w:line="240" w:lineRule="auto"/>
              <w:jc w:val="left"/>
              <w:rPr>
                <w:rFonts w:hint="eastAsia"/>
                <w:sz w:val="20"/>
              </w:rPr>
            </w:pPr>
            <w:r>
              <w:rPr>
                <w:rFonts w:hint="eastAsia"/>
                <w:sz w:val="20"/>
              </w:rPr>
              <w:t>本体</w:t>
            </w:r>
          </w:p>
        </w:tc>
        <w:tc>
          <w:tcPr>
            <w:tcW w:w="4410" w:type="dxa"/>
            <w:vAlign w:val="top"/>
          </w:tcPr>
          <w:p>
            <w:pPr>
              <w:pStyle w:val="0"/>
              <w:snapToGrid w:val="0"/>
              <w:spacing w:line="240" w:lineRule="auto"/>
              <w:jc w:val="left"/>
              <w:rPr>
                <w:rFonts w:hint="eastAsia"/>
                <w:sz w:val="20"/>
              </w:rPr>
            </w:pPr>
            <w:r>
              <w:rPr>
                <w:rFonts w:hint="eastAsia"/>
                <w:sz w:val="20"/>
              </w:rPr>
              <w:t>著しい汚れ、さび、腐食、きず、破損及び変形がない</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c>
          <w:tcPr>
            <w:tcW w:w="835" w:type="dxa"/>
            <w:vMerge w:val="continue"/>
            <w:textDirection w:val="tbRlV"/>
            <w:vAlign w:val="top"/>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left"/>
              <w:rPr>
                <w:rFonts w:hint="eastAsia"/>
                <w:sz w:val="20"/>
              </w:rPr>
            </w:pPr>
            <w:r>
              <w:rPr>
                <w:rFonts w:hint="eastAsia"/>
                <w:sz w:val="20"/>
              </w:rPr>
              <w:t>固定ボルトに緩み等がなく確実に取り付けられている</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c>
          <w:tcPr>
            <w:tcW w:w="835" w:type="dxa"/>
            <w:vMerge w:val="continue"/>
            <w:textDirection w:val="tbRlV"/>
            <w:vAlign w:val="top"/>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left"/>
              <w:rPr>
                <w:rFonts w:hint="eastAsia"/>
                <w:sz w:val="20"/>
              </w:rPr>
            </w:pPr>
            <w:r>
              <w:rPr>
                <w:rFonts w:hint="eastAsia"/>
                <w:sz w:val="20"/>
              </w:rPr>
              <w:t>コーキングなどの防水処理に異常が無く、雨水等の侵入がない</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rHeight w:val="380" w:hRule="atLeast"/>
        </w:trPr>
        <w:tc>
          <w:tcPr>
            <w:tcW w:w="835" w:type="dxa"/>
            <w:vMerge w:val="restart"/>
            <w:textDirection w:val="tbRlV"/>
            <w:vAlign w:val="center"/>
          </w:tcPr>
          <w:p>
            <w:pPr>
              <w:pStyle w:val="0"/>
              <w:snapToGrid w:val="0"/>
              <w:ind w:leftChars="0" w:right="113" w:rightChars="0" w:firstLineChars="0"/>
              <w:jc w:val="center"/>
              <w:rPr>
                <w:rFonts w:hint="eastAsia"/>
                <w:sz w:val="20"/>
              </w:rPr>
            </w:pPr>
            <w:r>
              <w:rPr>
                <w:rFonts w:hint="eastAsia"/>
                <w:sz w:val="20"/>
              </w:rPr>
              <w:t>漏電遮断機</w:t>
            </w:r>
          </w:p>
        </w:tc>
        <w:tc>
          <w:tcPr>
            <w:tcW w:w="1260" w:type="dxa"/>
            <w:vAlign w:val="top"/>
          </w:tcPr>
          <w:p>
            <w:pPr>
              <w:pStyle w:val="0"/>
              <w:snapToGrid w:val="0"/>
              <w:jc w:val="left"/>
              <w:rPr>
                <w:rFonts w:hint="eastAsia"/>
                <w:sz w:val="20"/>
              </w:rPr>
            </w:pPr>
            <w:r>
              <w:rPr>
                <w:rFonts w:hint="eastAsia"/>
                <w:sz w:val="20"/>
              </w:rPr>
              <w:t>配線</w:t>
            </w:r>
          </w:p>
        </w:tc>
        <w:tc>
          <w:tcPr>
            <w:tcW w:w="4410" w:type="dxa"/>
            <w:vAlign w:val="top"/>
          </w:tcPr>
          <w:p>
            <w:pPr>
              <w:pStyle w:val="0"/>
              <w:snapToGrid w:val="0"/>
              <w:jc w:val="left"/>
              <w:rPr>
                <w:rFonts w:hint="eastAsia"/>
                <w:sz w:val="20"/>
              </w:rPr>
            </w:pPr>
            <w:r>
              <w:rPr>
                <w:rFonts w:hint="eastAsia"/>
                <w:sz w:val="20"/>
              </w:rPr>
              <w:t>配線に著しい汚れ、さび、腐食、きず、破損がない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rHeight w:val="530" w:hRule="atLeast"/>
        </w:trPr>
        <w:tc>
          <w:tcPr>
            <w:tcW w:w="835" w:type="dxa"/>
            <w:vMerge w:val="continue"/>
            <w:textDirection w:val="tbRlV"/>
            <w:vAlign w:val="center"/>
          </w:tcPr>
          <w:p>
            <w:pPr>
              <w:pStyle w:val="0"/>
              <w:rPr>
                <w:rFonts w:hint="eastAsia"/>
              </w:rPr>
            </w:pPr>
          </w:p>
        </w:tc>
        <w:tc>
          <w:tcPr>
            <w:tcW w:w="1260" w:type="dxa"/>
            <w:vMerge w:val="restart"/>
            <w:vAlign w:val="top"/>
          </w:tcPr>
          <w:p>
            <w:pPr>
              <w:pStyle w:val="0"/>
              <w:snapToGrid w:val="0"/>
              <w:jc w:val="left"/>
              <w:rPr>
                <w:rFonts w:hint="eastAsia"/>
                <w:sz w:val="20"/>
              </w:rPr>
            </w:pPr>
            <w:r>
              <w:rPr>
                <w:rFonts w:hint="eastAsia"/>
                <w:sz w:val="20"/>
              </w:rPr>
              <w:t>本体</w:t>
            </w:r>
          </w:p>
        </w:tc>
        <w:tc>
          <w:tcPr>
            <w:tcW w:w="4410" w:type="dxa"/>
            <w:vAlign w:val="top"/>
          </w:tcPr>
          <w:p>
            <w:pPr>
              <w:pStyle w:val="0"/>
              <w:snapToGrid w:val="0"/>
              <w:jc w:val="left"/>
              <w:rPr>
                <w:rFonts w:hint="eastAsia"/>
                <w:sz w:val="20"/>
              </w:rPr>
            </w:pPr>
            <w:r>
              <w:rPr>
                <w:rFonts w:hint="eastAsia"/>
                <w:sz w:val="20"/>
              </w:rPr>
              <w:t>著しい汚れ、さび、腐食、きず、破損及び変形がない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加熱等による変形がない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rHeight w:val="221" w:hRule="atLeast"/>
        </w:trPr>
        <w:tc>
          <w:tcPr>
            <w:tcW w:w="835" w:type="dxa"/>
            <w:vMerge w:val="continue"/>
            <w:textDirection w:val="tbRlV"/>
            <w:vAlign w:val="center"/>
          </w:tcPr>
          <w:p>
            <w:pPr>
              <w:pStyle w:val="0"/>
              <w:rPr>
                <w:rFonts w:hint="eastAsia"/>
              </w:rPr>
            </w:pPr>
          </w:p>
        </w:tc>
        <w:tc>
          <w:tcPr>
            <w:tcW w:w="1260" w:type="dxa"/>
            <w:vAlign w:val="top"/>
          </w:tcPr>
          <w:p>
            <w:pPr>
              <w:pStyle w:val="0"/>
              <w:snapToGrid w:val="0"/>
              <w:rPr>
                <w:rFonts w:hint="eastAsia"/>
                <w:sz w:val="20"/>
              </w:rPr>
            </w:pPr>
            <w:r>
              <w:rPr>
                <w:rFonts w:hint="eastAsia"/>
                <w:sz w:val="20"/>
              </w:rPr>
              <w:t>配線</w:t>
            </w:r>
          </w:p>
        </w:tc>
        <w:tc>
          <w:tcPr>
            <w:tcW w:w="4410" w:type="dxa"/>
            <w:vAlign w:val="top"/>
          </w:tcPr>
          <w:p>
            <w:pPr>
              <w:pStyle w:val="0"/>
              <w:snapToGrid w:val="0"/>
              <w:jc w:val="left"/>
              <w:rPr>
                <w:rFonts w:hint="eastAsia"/>
                <w:sz w:val="20"/>
              </w:rPr>
            </w:pPr>
            <w:r>
              <w:rPr>
                <w:rFonts w:hint="eastAsia"/>
                <w:sz w:val="20"/>
              </w:rPr>
              <w:t>配線に著しいきず、破損がない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bl>
    <w:tbl>
      <w:tblPr>
        <w:tblStyle w:val="19"/>
        <w:tblpPr w:leftFromText="0" w:rightFromText="0" w:topFromText="0" w:bottomFromText="0" w:vertAnchor="text" w:horzAnchor="margin" w:tblpX="4" w:tblpY="-486"/>
        <w:tblOverlap w:val="never"/>
        <w:tblW w:w="0" w:type="auto"/>
        <w:tblLayout w:type="fixed"/>
        <w:tblLook w:firstRow="1" w:lastRow="0" w:firstColumn="1" w:lastColumn="0" w:noHBand="0" w:noVBand="1" w:val="04A0"/>
      </w:tblPr>
      <w:tblGrid>
        <w:gridCol w:w="835"/>
        <w:gridCol w:w="1260"/>
        <w:gridCol w:w="4410"/>
        <w:gridCol w:w="1050"/>
        <w:gridCol w:w="1050"/>
        <w:gridCol w:w="840"/>
      </w:tblGrid>
      <w:tr>
        <w:trPr>
          <w:trHeight w:val="602" w:hRule="atLeast"/>
        </w:trPr>
        <w:tc>
          <w:tcPr>
            <w:tcW w:w="835" w:type="dxa"/>
            <w:vAlign w:val="center"/>
          </w:tcPr>
          <w:p>
            <w:pPr>
              <w:pStyle w:val="0"/>
              <w:snapToGrid w:val="0"/>
              <w:spacing w:line="240" w:lineRule="auto"/>
              <w:jc w:val="center"/>
              <w:rPr>
                <w:rFonts w:hint="eastAsia"/>
                <w:sz w:val="20"/>
              </w:rPr>
            </w:pPr>
            <w:r>
              <w:rPr>
                <w:rFonts w:hint="eastAsia"/>
                <w:sz w:val="20"/>
              </w:rPr>
              <w:t>対象</w:t>
            </w:r>
          </w:p>
        </w:tc>
        <w:tc>
          <w:tcPr>
            <w:tcW w:w="1260" w:type="dxa"/>
            <w:vAlign w:val="center"/>
          </w:tcPr>
          <w:p>
            <w:pPr>
              <w:pStyle w:val="0"/>
              <w:snapToGrid w:val="0"/>
              <w:spacing w:line="240" w:lineRule="auto"/>
              <w:jc w:val="center"/>
              <w:rPr>
                <w:rFonts w:hint="eastAsia"/>
                <w:sz w:val="20"/>
              </w:rPr>
            </w:pPr>
            <w:r>
              <w:rPr>
                <w:rFonts w:hint="eastAsia"/>
                <w:sz w:val="20"/>
              </w:rPr>
              <w:t>点検箇所</w:t>
            </w:r>
          </w:p>
        </w:tc>
        <w:tc>
          <w:tcPr>
            <w:tcW w:w="4410" w:type="dxa"/>
            <w:vAlign w:val="center"/>
          </w:tcPr>
          <w:p>
            <w:pPr>
              <w:pStyle w:val="0"/>
              <w:snapToGrid w:val="0"/>
              <w:spacing w:line="240" w:lineRule="auto"/>
              <w:jc w:val="center"/>
              <w:rPr>
                <w:rFonts w:hint="eastAsia"/>
                <w:sz w:val="20"/>
              </w:rPr>
            </w:pPr>
            <w:r>
              <w:rPr>
                <w:rFonts w:hint="eastAsia"/>
                <w:sz w:val="20"/>
              </w:rPr>
              <w:t>点検項目</w:t>
            </w:r>
          </w:p>
        </w:tc>
        <w:tc>
          <w:tcPr>
            <w:tcW w:w="1050" w:type="dxa"/>
            <w:vAlign w:val="center"/>
          </w:tcPr>
          <w:p>
            <w:pPr>
              <w:pStyle w:val="0"/>
              <w:snapToGrid w:val="0"/>
              <w:spacing w:line="240" w:lineRule="auto"/>
              <w:jc w:val="center"/>
              <w:rPr>
                <w:rFonts w:hint="eastAsia"/>
                <w:sz w:val="20"/>
              </w:rPr>
            </w:pPr>
            <w:r>
              <w:rPr>
                <w:rFonts w:hint="eastAsia"/>
                <w:sz w:val="20"/>
              </w:rPr>
              <w:t>点検</w:t>
            </w:r>
          </w:p>
          <w:p>
            <w:pPr>
              <w:pStyle w:val="0"/>
              <w:snapToGrid w:val="0"/>
              <w:spacing w:line="240" w:lineRule="auto"/>
              <w:jc w:val="center"/>
              <w:rPr>
                <w:rFonts w:hint="eastAsia"/>
                <w:sz w:val="20"/>
              </w:rPr>
            </w:pPr>
            <w:r>
              <w:rPr>
                <w:rFonts w:hint="eastAsia"/>
                <w:sz w:val="20"/>
              </w:rPr>
              <w:t>方法</w:t>
            </w:r>
          </w:p>
        </w:tc>
        <w:tc>
          <w:tcPr>
            <w:tcW w:w="1050" w:type="dxa"/>
            <w:vAlign w:val="center"/>
          </w:tcPr>
          <w:p>
            <w:pPr>
              <w:pStyle w:val="0"/>
              <w:snapToGrid w:val="0"/>
              <w:spacing w:line="240" w:lineRule="auto"/>
              <w:jc w:val="center"/>
              <w:rPr>
                <w:rFonts w:hint="eastAsia"/>
                <w:sz w:val="20"/>
              </w:rPr>
            </w:pPr>
            <w:r>
              <w:rPr>
                <w:rFonts w:hint="eastAsia"/>
                <w:sz w:val="20"/>
              </w:rPr>
              <w:t>点検</w:t>
            </w:r>
          </w:p>
          <w:p>
            <w:pPr>
              <w:pStyle w:val="0"/>
              <w:snapToGrid w:val="0"/>
              <w:spacing w:line="240" w:lineRule="auto"/>
              <w:jc w:val="center"/>
              <w:rPr>
                <w:rFonts w:hint="eastAsia"/>
                <w:sz w:val="20"/>
              </w:rPr>
            </w:pPr>
            <w:r>
              <w:rPr>
                <w:rFonts w:hint="eastAsia"/>
                <w:sz w:val="20"/>
              </w:rPr>
              <w:t>周期</w:t>
            </w:r>
          </w:p>
        </w:tc>
        <w:tc>
          <w:tcPr>
            <w:tcW w:w="840" w:type="dxa"/>
            <w:vAlign w:val="center"/>
          </w:tcPr>
          <w:p>
            <w:pPr>
              <w:pStyle w:val="0"/>
              <w:snapToGrid w:val="0"/>
              <w:spacing w:line="240" w:lineRule="auto"/>
              <w:jc w:val="center"/>
              <w:rPr>
                <w:rFonts w:hint="eastAsia"/>
                <w:sz w:val="20"/>
              </w:rPr>
            </w:pPr>
            <w:r>
              <w:rPr>
                <w:rFonts w:hint="eastAsia"/>
                <w:sz w:val="20"/>
              </w:rPr>
              <w:t>備考</w:t>
            </w:r>
          </w:p>
        </w:tc>
      </w:tr>
      <w:tr>
        <w:trPr>
          <w:trHeight w:val="602" w:hRule="atLeast"/>
        </w:trPr>
        <w:tc>
          <w:tcPr>
            <w:tcW w:w="835" w:type="dxa"/>
            <w:vMerge w:val="restart"/>
            <w:textDirection w:val="tbRlV"/>
            <w:vAlign w:val="center"/>
          </w:tcPr>
          <w:p>
            <w:pPr>
              <w:pStyle w:val="0"/>
              <w:snapToGrid w:val="0"/>
              <w:spacing w:line="240" w:lineRule="auto"/>
              <w:ind w:left="0" w:leftChars="0" w:right="113" w:rightChars="0" w:firstLine="0" w:firstLineChars="0"/>
              <w:jc w:val="center"/>
              <w:rPr>
                <w:rFonts w:hint="eastAsia"/>
                <w:sz w:val="20"/>
              </w:rPr>
            </w:pPr>
            <w:r>
              <w:rPr>
                <w:rFonts w:hint="eastAsia"/>
                <w:sz w:val="20"/>
              </w:rPr>
              <w:t>パワーコンディショナー</w:t>
            </w:r>
          </w:p>
        </w:tc>
        <w:tc>
          <w:tcPr>
            <w:tcW w:w="1260" w:type="dxa"/>
            <w:vMerge w:val="restart"/>
            <w:vAlign w:val="top"/>
          </w:tcPr>
          <w:p>
            <w:pPr>
              <w:pStyle w:val="0"/>
              <w:snapToGrid w:val="0"/>
              <w:spacing w:line="240" w:lineRule="auto"/>
              <w:jc w:val="left"/>
              <w:rPr>
                <w:rFonts w:hint="eastAsia"/>
                <w:sz w:val="20"/>
              </w:rPr>
            </w:pPr>
            <w:r>
              <w:rPr>
                <w:rFonts w:hint="eastAsia"/>
                <w:sz w:val="20"/>
              </w:rPr>
              <w:t>本体</w:t>
            </w:r>
          </w:p>
        </w:tc>
        <w:tc>
          <w:tcPr>
            <w:tcW w:w="4410" w:type="dxa"/>
            <w:vAlign w:val="top"/>
          </w:tcPr>
          <w:p>
            <w:pPr>
              <w:pStyle w:val="0"/>
              <w:snapToGrid w:val="0"/>
              <w:spacing w:line="240" w:lineRule="auto"/>
              <w:jc w:val="left"/>
              <w:rPr>
                <w:rFonts w:hint="eastAsia"/>
                <w:sz w:val="20"/>
              </w:rPr>
            </w:pPr>
            <w:r>
              <w:rPr>
                <w:rFonts w:hint="eastAsia"/>
                <w:sz w:val="20"/>
              </w:rPr>
              <w:t>著しい汚れ、さび、腐食、きず、破損及び変形がない</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rHeight w:val="530" w:hRule="atLeast"/>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left"/>
              <w:rPr>
                <w:rFonts w:hint="eastAsia"/>
                <w:sz w:val="20"/>
              </w:rPr>
            </w:pPr>
            <w:r>
              <w:rPr>
                <w:rFonts w:hint="eastAsia"/>
                <w:sz w:val="20"/>
              </w:rPr>
              <w:t>固定ボルトに緩み等がなく確実に取り付けられている</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rHeight w:val="458" w:hRule="atLeast"/>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left"/>
              <w:rPr>
                <w:rFonts w:hint="eastAsia"/>
                <w:sz w:val="20"/>
              </w:rPr>
            </w:pPr>
            <w:r>
              <w:rPr>
                <w:rFonts w:hint="eastAsia"/>
                <w:sz w:val="20"/>
              </w:rPr>
              <w:t>コーキングなどの防水処理に異常が無く、雨水等の侵入がない</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rHeight w:val="376" w:hRule="atLeast"/>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spacing w:line="240" w:lineRule="auto"/>
              <w:jc w:val="left"/>
              <w:rPr>
                <w:rFonts w:hint="eastAsia"/>
                <w:sz w:val="20"/>
              </w:rPr>
            </w:pPr>
            <w:r>
              <w:rPr>
                <w:rFonts w:hint="eastAsia"/>
                <w:sz w:val="20"/>
              </w:rPr>
              <w:t>運転時の異音、振動、臭い、加熱等の異常がない</w:t>
            </w:r>
          </w:p>
        </w:tc>
        <w:tc>
          <w:tcPr>
            <w:tcW w:w="1050" w:type="dxa"/>
            <w:vAlign w:val="top"/>
          </w:tcPr>
          <w:p>
            <w:pPr>
              <w:pStyle w:val="0"/>
              <w:snapToGrid w:val="0"/>
              <w:spacing w:line="240" w:lineRule="auto"/>
              <w:jc w:val="left"/>
              <w:rPr>
                <w:rFonts w:hint="eastAsia"/>
                <w:sz w:val="20"/>
              </w:rPr>
            </w:pPr>
          </w:p>
        </w:tc>
        <w:tc>
          <w:tcPr>
            <w:tcW w:w="1050" w:type="dxa"/>
            <w:vAlign w:val="top"/>
          </w:tcPr>
          <w:p>
            <w:pPr>
              <w:pStyle w:val="0"/>
              <w:snapToGrid w:val="0"/>
              <w:spacing w:line="240" w:lineRule="auto"/>
              <w:jc w:val="left"/>
              <w:rPr>
                <w:rFonts w:hint="eastAsia"/>
                <w:sz w:val="20"/>
              </w:rPr>
            </w:pPr>
          </w:p>
        </w:tc>
        <w:tc>
          <w:tcPr>
            <w:tcW w:w="840" w:type="dxa"/>
            <w:vAlign w:val="top"/>
          </w:tcPr>
          <w:p>
            <w:pPr>
              <w:pStyle w:val="0"/>
              <w:snapToGrid w:val="0"/>
              <w:spacing w:line="240" w:lineRule="auto"/>
              <w:jc w:val="left"/>
              <w:rPr>
                <w:rFonts w:hint="eastAsia"/>
                <w:sz w:val="20"/>
              </w:rPr>
            </w:pPr>
          </w:p>
        </w:tc>
      </w:tr>
      <w:tr>
        <w:trPr>
          <w:trHeight w:val="322" w:hRule="atLeast"/>
        </w:trPr>
        <w:tc>
          <w:tcPr>
            <w:tcW w:w="835" w:type="dxa"/>
            <w:vMerge w:val="continue"/>
            <w:textDirection w:val="tbRlV"/>
            <w:vAlign w:val="center"/>
          </w:tcPr>
          <w:p>
            <w:pPr>
              <w:pStyle w:val="0"/>
              <w:rPr>
                <w:rFonts w:hint="eastAsia"/>
              </w:rPr>
            </w:pPr>
          </w:p>
        </w:tc>
        <w:tc>
          <w:tcPr>
            <w:tcW w:w="1260" w:type="dxa"/>
            <w:vAlign w:val="top"/>
          </w:tcPr>
          <w:p>
            <w:pPr>
              <w:pStyle w:val="0"/>
              <w:snapToGrid w:val="0"/>
              <w:jc w:val="left"/>
              <w:rPr>
                <w:rFonts w:hint="eastAsia"/>
                <w:sz w:val="20"/>
              </w:rPr>
            </w:pPr>
            <w:r>
              <w:rPr>
                <w:rFonts w:hint="eastAsia"/>
                <w:sz w:val="20"/>
              </w:rPr>
              <w:t>配線</w:t>
            </w:r>
          </w:p>
        </w:tc>
        <w:tc>
          <w:tcPr>
            <w:tcW w:w="4410" w:type="dxa"/>
            <w:vAlign w:val="top"/>
          </w:tcPr>
          <w:p>
            <w:pPr>
              <w:pStyle w:val="0"/>
              <w:snapToGrid w:val="0"/>
              <w:jc w:val="left"/>
              <w:rPr>
                <w:rFonts w:hint="eastAsia"/>
                <w:sz w:val="20"/>
              </w:rPr>
            </w:pPr>
            <w:r>
              <w:rPr>
                <w:rFonts w:hint="eastAsia"/>
                <w:sz w:val="20"/>
              </w:rPr>
              <w:t>配線に著しい汚れ、さび、腐食、きず、破損がない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bl>
    <w:p>
      <w:pPr>
        <w:pStyle w:val="0"/>
        <w:wordWrap w:val="0"/>
        <w:snapToGrid w:val="0"/>
        <w:spacing w:line="300" w:lineRule="auto"/>
        <w:ind w:left="220" w:hanging="220" w:hangingChars="100"/>
        <w:jc w:val="left"/>
        <w:rPr>
          <w:rFonts w:hint="eastAsia"/>
          <w:color w:val="auto"/>
          <w:sz w:val="21"/>
          <w:bdr w:val="none" w:color="auto" w:sz="0" w:space="0"/>
        </w:rPr>
      </w:pPr>
    </w:p>
    <w:p>
      <w:pPr>
        <w:pStyle w:val="0"/>
        <w:snapToGrid w:val="0"/>
        <w:rPr>
          <w:rFonts w:hint="eastAsia"/>
          <w:color w:val="auto"/>
          <w:sz w:val="21"/>
          <w:bdr w:val="none" w:color="auto" w:sz="0" w:space="0"/>
        </w:rPr>
      </w:pPr>
      <w:r>
        <w:rPr>
          <w:rFonts w:hint="eastAsia"/>
          <w:color w:val="auto"/>
          <w:sz w:val="21"/>
          <w:bdr w:val="none" w:color="auto" w:sz="0" w:space="0"/>
        </w:rPr>
        <w:t>（２）付帯施設</w:t>
      </w:r>
    </w:p>
    <w:tbl>
      <w:tblPr>
        <w:tblStyle w:val="19"/>
        <w:tblW w:w="0" w:type="auto"/>
        <w:tblInd w:w="0" w:type="dxa"/>
        <w:tblLayout w:type="fixed"/>
        <w:tblLook w:firstRow="1" w:lastRow="0" w:firstColumn="1" w:lastColumn="0" w:noHBand="0" w:noVBand="1" w:val="04A0"/>
      </w:tblPr>
      <w:tblGrid>
        <w:gridCol w:w="835"/>
        <w:gridCol w:w="1260"/>
        <w:gridCol w:w="4410"/>
        <w:gridCol w:w="1050"/>
        <w:gridCol w:w="1050"/>
        <w:gridCol w:w="840"/>
      </w:tblGrid>
      <w:tr>
        <w:trPr/>
        <w:tc>
          <w:tcPr>
            <w:tcW w:w="835" w:type="dxa"/>
            <w:vAlign w:val="top"/>
          </w:tcPr>
          <w:p>
            <w:pPr>
              <w:pStyle w:val="0"/>
              <w:snapToGrid w:val="0"/>
              <w:jc w:val="center"/>
              <w:rPr>
                <w:rFonts w:hint="eastAsia"/>
                <w:sz w:val="20"/>
              </w:rPr>
            </w:pPr>
            <w:r>
              <w:rPr>
                <w:rFonts w:hint="eastAsia"/>
                <w:sz w:val="20"/>
              </w:rPr>
              <w:t>対象</w:t>
            </w:r>
          </w:p>
        </w:tc>
        <w:tc>
          <w:tcPr>
            <w:tcW w:w="1260" w:type="dxa"/>
            <w:vAlign w:val="top"/>
          </w:tcPr>
          <w:p>
            <w:pPr>
              <w:pStyle w:val="0"/>
              <w:snapToGrid w:val="0"/>
              <w:jc w:val="center"/>
              <w:rPr>
                <w:rFonts w:hint="eastAsia"/>
                <w:sz w:val="20"/>
              </w:rPr>
            </w:pPr>
            <w:r>
              <w:rPr>
                <w:rFonts w:hint="eastAsia"/>
                <w:sz w:val="20"/>
              </w:rPr>
              <w:t>点検箇所</w:t>
            </w:r>
          </w:p>
        </w:tc>
        <w:tc>
          <w:tcPr>
            <w:tcW w:w="4410" w:type="dxa"/>
            <w:vAlign w:val="top"/>
          </w:tcPr>
          <w:p>
            <w:pPr>
              <w:pStyle w:val="0"/>
              <w:snapToGrid w:val="0"/>
              <w:jc w:val="center"/>
              <w:rPr>
                <w:rFonts w:hint="eastAsia"/>
                <w:sz w:val="20"/>
              </w:rPr>
            </w:pPr>
            <w:r>
              <w:rPr>
                <w:rFonts w:hint="eastAsia"/>
                <w:sz w:val="20"/>
              </w:rPr>
              <w:t>要領</w:t>
            </w:r>
          </w:p>
        </w:tc>
        <w:tc>
          <w:tcPr>
            <w:tcW w:w="1050" w:type="dxa"/>
            <w:vAlign w:val="top"/>
          </w:tcPr>
          <w:p>
            <w:pPr>
              <w:pStyle w:val="0"/>
              <w:snapToGrid w:val="0"/>
              <w:jc w:val="center"/>
              <w:rPr>
                <w:rFonts w:hint="eastAsia"/>
                <w:sz w:val="20"/>
              </w:rPr>
            </w:pPr>
            <w:r>
              <w:rPr>
                <w:rFonts w:hint="eastAsia"/>
                <w:sz w:val="20"/>
              </w:rPr>
              <w:t>点検</w:t>
            </w:r>
          </w:p>
          <w:p>
            <w:pPr>
              <w:pStyle w:val="0"/>
              <w:snapToGrid w:val="0"/>
              <w:jc w:val="center"/>
              <w:rPr>
                <w:rFonts w:hint="eastAsia"/>
                <w:sz w:val="20"/>
              </w:rPr>
            </w:pPr>
            <w:r>
              <w:rPr>
                <w:rFonts w:hint="eastAsia"/>
                <w:sz w:val="20"/>
              </w:rPr>
              <w:t>方法</w:t>
            </w:r>
          </w:p>
        </w:tc>
        <w:tc>
          <w:tcPr>
            <w:tcW w:w="1050" w:type="dxa"/>
            <w:vAlign w:val="top"/>
          </w:tcPr>
          <w:p>
            <w:pPr>
              <w:pStyle w:val="0"/>
              <w:snapToGrid w:val="0"/>
              <w:jc w:val="center"/>
              <w:rPr>
                <w:rFonts w:hint="eastAsia"/>
                <w:sz w:val="20"/>
              </w:rPr>
            </w:pPr>
            <w:r>
              <w:rPr>
                <w:rFonts w:hint="eastAsia"/>
                <w:sz w:val="20"/>
              </w:rPr>
              <w:t>点検</w:t>
            </w:r>
          </w:p>
          <w:p>
            <w:pPr>
              <w:pStyle w:val="0"/>
              <w:snapToGrid w:val="0"/>
              <w:jc w:val="center"/>
              <w:rPr>
                <w:rFonts w:hint="eastAsia"/>
                <w:sz w:val="20"/>
              </w:rPr>
            </w:pPr>
            <w:r>
              <w:rPr>
                <w:rFonts w:hint="eastAsia"/>
                <w:sz w:val="20"/>
              </w:rPr>
              <w:t>周期</w:t>
            </w:r>
          </w:p>
        </w:tc>
        <w:tc>
          <w:tcPr>
            <w:tcW w:w="840" w:type="dxa"/>
            <w:vAlign w:val="top"/>
          </w:tcPr>
          <w:p>
            <w:pPr>
              <w:pStyle w:val="0"/>
              <w:snapToGrid w:val="0"/>
              <w:jc w:val="center"/>
              <w:rPr>
                <w:rFonts w:hint="eastAsia"/>
                <w:sz w:val="20"/>
              </w:rPr>
            </w:pPr>
            <w:r>
              <w:rPr>
                <w:rFonts w:hint="eastAsia"/>
                <w:sz w:val="20"/>
              </w:rPr>
              <w:t>備考</w:t>
            </w:r>
          </w:p>
        </w:tc>
      </w:tr>
      <w:tr>
        <w:trPr>
          <w:trHeight w:val="400" w:hRule="atLeast"/>
        </w:trPr>
        <w:tc>
          <w:tcPr>
            <w:tcW w:w="835" w:type="dxa"/>
            <w:vMerge w:val="restart"/>
            <w:textDirection w:val="tbRlV"/>
            <w:vAlign w:val="center"/>
          </w:tcPr>
          <w:p>
            <w:pPr>
              <w:pStyle w:val="0"/>
              <w:snapToGrid w:val="0"/>
              <w:ind w:left="113" w:leftChars="0" w:right="113" w:rightChars="0"/>
              <w:jc w:val="center"/>
              <w:rPr>
                <w:rFonts w:hint="eastAsia"/>
                <w:sz w:val="20"/>
              </w:rPr>
            </w:pPr>
            <w:r>
              <w:rPr>
                <w:rFonts w:hint="eastAsia"/>
                <w:sz w:val="20"/>
              </w:rPr>
              <w:t>法面・擁壁</w:t>
            </w:r>
          </w:p>
        </w:tc>
        <w:tc>
          <w:tcPr>
            <w:tcW w:w="1260" w:type="dxa"/>
            <w:vMerge w:val="restart"/>
            <w:vAlign w:val="top"/>
          </w:tcPr>
          <w:p>
            <w:pPr>
              <w:pStyle w:val="0"/>
              <w:snapToGrid w:val="0"/>
              <w:jc w:val="left"/>
              <w:rPr>
                <w:rFonts w:hint="eastAsia"/>
                <w:sz w:val="20"/>
              </w:rPr>
            </w:pPr>
            <w:r>
              <w:rPr>
                <w:rFonts w:hint="eastAsia"/>
                <w:sz w:val="20"/>
              </w:rPr>
              <w:t>切土法面</w:t>
            </w:r>
          </w:p>
        </w:tc>
        <w:tc>
          <w:tcPr>
            <w:tcW w:w="4410" w:type="dxa"/>
            <w:vAlign w:val="top"/>
          </w:tcPr>
          <w:p>
            <w:pPr>
              <w:pStyle w:val="0"/>
              <w:snapToGrid w:val="0"/>
              <w:jc w:val="left"/>
              <w:rPr>
                <w:rFonts w:hint="eastAsia"/>
                <w:sz w:val="20"/>
              </w:rPr>
            </w:pPr>
            <w:r>
              <w:rPr>
                <w:rFonts w:hint="eastAsia"/>
                <w:sz w:val="20"/>
              </w:rPr>
              <w:t>小段の沈下がない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jc w:val="left"/>
              <w:rPr>
                <w:rFonts w:hint="eastAsia"/>
                <w:sz w:val="20"/>
              </w:rPr>
            </w:pPr>
            <w:r>
              <w:rPr>
                <w:rFonts w:hint="eastAsia"/>
                <w:sz w:val="20"/>
              </w:rPr>
              <w:t>排水溝の損傷がない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jc w:val="left"/>
              <w:rPr>
                <w:rFonts w:hint="eastAsia"/>
                <w:sz w:val="20"/>
              </w:rPr>
            </w:pPr>
            <w:r>
              <w:rPr>
                <w:rFonts w:hint="eastAsia"/>
                <w:sz w:val="20"/>
              </w:rPr>
              <w:t>目地にずれがない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jc w:val="left"/>
              <w:rPr>
                <w:rFonts w:hint="eastAsia"/>
                <w:sz w:val="20"/>
              </w:rPr>
            </w:pPr>
            <w:r>
              <w:rPr>
                <w:rFonts w:hint="eastAsia"/>
                <w:sz w:val="20"/>
              </w:rPr>
              <w:t>開口量の大きな亀裂が発生していない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jc w:val="left"/>
              <w:rPr>
                <w:rFonts w:hint="eastAsia"/>
                <w:sz w:val="20"/>
              </w:rPr>
            </w:pPr>
            <w:r>
              <w:rPr>
                <w:rFonts w:hint="eastAsia"/>
                <w:sz w:val="20"/>
              </w:rPr>
              <w:t>吹付工法等の剥離がない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法枠工法等の破断がない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はらみ出しの発生がない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大量の湧水（濁り）がない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崩落がない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上部斜面からの土砂流出がない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rHeight w:val="301" w:hRule="atLeast"/>
        </w:trPr>
        <w:tc>
          <w:tcPr>
            <w:tcW w:w="835" w:type="dxa"/>
            <w:vMerge w:val="continue"/>
            <w:textDirection w:val="tbRlV"/>
            <w:vAlign w:val="center"/>
          </w:tcPr>
          <w:p>
            <w:pPr>
              <w:pStyle w:val="0"/>
              <w:rPr>
                <w:rFonts w:hint="eastAsia"/>
              </w:rPr>
            </w:pPr>
          </w:p>
        </w:tc>
        <w:tc>
          <w:tcPr>
            <w:tcW w:w="1260" w:type="dxa"/>
            <w:vMerge w:val="restart"/>
            <w:vAlign w:val="top"/>
          </w:tcPr>
          <w:p>
            <w:pPr>
              <w:pStyle w:val="0"/>
              <w:snapToGrid w:val="0"/>
              <w:jc w:val="left"/>
              <w:rPr>
                <w:rFonts w:hint="eastAsia"/>
                <w:sz w:val="20"/>
              </w:rPr>
            </w:pPr>
            <w:r>
              <w:rPr>
                <w:rFonts w:hint="eastAsia"/>
                <w:sz w:val="20"/>
              </w:rPr>
              <w:t>盛土法面</w:t>
            </w:r>
          </w:p>
        </w:tc>
        <w:tc>
          <w:tcPr>
            <w:tcW w:w="4410" w:type="dxa"/>
            <w:vAlign w:val="top"/>
          </w:tcPr>
          <w:p>
            <w:pPr>
              <w:pStyle w:val="0"/>
              <w:snapToGrid w:val="0"/>
              <w:jc w:val="left"/>
              <w:rPr>
                <w:rFonts w:hint="eastAsia"/>
                <w:sz w:val="20"/>
              </w:rPr>
            </w:pPr>
            <w:r>
              <w:rPr>
                <w:rFonts w:hint="eastAsia"/>
                <w:sz w:val="20"/>
              </w:rPr>
              <w:t>小段の沈下がない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段差が発生していない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排水溝の損傷がない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snapToGrid w:val="0"/>
              <w:ind w:left="113" w:leftChars="0" w:right="113" w:rightChars="0"/>
              <w:jc w:val="center"/>
              <w:rPr>
                <w:rFonts w:hint="eastAsia"/>
                <w:sz w:val="20"/>
              </w:rPr>
            </w:pPr>
          </w:p>
        </w:tc>
        <w:tc>
          <w:tcPr>
            <w:tcW w:w="1260" w:type="dxa"/>
            <w:vMerge w:val="continue"/>
            <w:vAlign w:val="top"/>
          </w:tcPr>
          <w:p>
            <w:pPr>
              <w:pStyle w:val="0"/>
              <w:snapToGrid w:val="0"/>
              <w:jc w:val="left"/>
              <w:rPr>
                <w:rFonts w:hint="eastAsia"/>
                <w:sz w:val="20"/>
              </w:rPr>
            </w:pPr>
          </w:p>
        </w:tc>
        <w:tc>
          <w:tcPr>
            <w:tcW w:w="4410" w:type="dxa"/>
            <w:vAlign w:val="top"/>
          </w:tcPr>
          <w:p>
            <w:pPr>
              <w:pStyle w:val="0"/>
              <w:snapToGrid w:val="0"/>
              <w:jc w:val="left"/>
              <w:rPr>
                <w:rFonts w:hint="eastAsia"/>
                <w:sz w:val="20"/>
              </w:rPr>
            </w:pPr>
            <w:r>
              <w:rPr>
                <w:rFonts w:hint="eastAsia"/>
                <w:sz w:val="20"/>
              </w:rPr>
              <w:t>法尻の崩壊がない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オーバーフローによる洗堀がない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大量の湧水（濁り）がない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湧水箇所の軟弱性がない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rHeight w:val="301" w:hRule="atLeast"/>
        </w:trPr>
        <w:tc>
          <w:tcPr>
            <w:tcW w:w="835" w:type="dxa"/>
            <w:vMerge w:val="continue"/>
            <w:textDirection w:val="tbRlV"/>
            <w:vAlign w:val="center"/>
          </w:tcPr>
          <w:p>
            <w:pPr>
              <w:pStyle w:val="0"/>
              <w:rPr>
                <w:rFonts w:hint="eastAsia"/>
              </w:rPr>
            </w:pPr>
          </w:p>
        </w:tc>
        <w:tc>
          <w:tcPr>
            <w:tcW w:w="1260" w:type="dxa"/>
            <w:vMerge w:val="restart"/>
            <w:vAlign w:val="top"/>
          </w:tcPr>
          <w:p>
            <w:pPr>
              <w:pStyle w:val="0"/>
              <w:snapToGrid w:val="0"/>
              <w:jc w:val="left"/>
              <w:rPr>
                <w:rFonts w:hint="eastAsia"/>
                <w:sz w:val="20"/>
              </w:rPr>
            </w:pPr>
            <w:r>
              <w:rPr>
                <w:rFonts w:hint="eastAsia"/>
                <w:sz w:val="20"/>
              </w:rPr>
              <w:t>擁壁</w:t>
            </w:r>
          </w:p>
        </w:tc>
        <w:tc>
          <w:tcPr>
            <w:tcW w:w="4410" w:type="dxa"/>
            <w:vAlign w:val="top"/>
          </w:tcPr>
          <w:p>
            <w:pPr>
              <w:pStyle w:val="0"/>
              <w:snapToGrid w:val="0"/>
              <w:jc w:val="left"/>
              <w:rPr>
                <w:rFonts w:hint="eastAsia"/>
                <w:sz w:val="20"/>
              </w:rPr>
            </w:pPr>
            <w:r>
              <w:rPr>
                <w:rFonts w:hint="eastAsia"/>
                <w:sz w:val="20"/>
              </w:rPr>
              <w:t>亀裂、割れが生じていない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rPr>
                <w:rFonts w:hint="eastAsia"/>
                <w:sz w:val="20"/>
              </w:rPr>
            </w:pPr>
            <w:r>
              <w:rPr>
                <w:rFonts w:hint="eastAsia"/>
                <w:sz w:val="20"/>
              </w:rPr>
              <w:t>座屈、段差、傾斜がない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rPr>
                <w:rFonts w:hint="eastAsia"/>
                <w:sz w:val="20"/>
              </w:rPr>
            </w:pPr>
            <w:r>
              <w:rPr>
                <w:rFonts w:hint="eastAsia"/>
                <w:sz w:val="20"/>
              </w:rPr>
              <w:t>つなぎ目にずれがない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rPr>
                <w:rFonts w:hint="eastAsia"/>
                <w:sz w:val="20"/>
              </w:rPr>
            </w:pPr>
            <w:r>
              <w:rPr>
                <w:rFonts w:hint="eastAsia"/>
                <w:sz w:val="20"/>
              </w:rPr>
              <w:t>水抜き穴につまりがない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rPr>
                <w:rFonts w:hint="eastAsia"/>
                <w:sz w:val="20"/>
              </w:rPr>
            </w:pPr>
            <w:r>
              <w:rPr>
                <w:rFonts w:hint="eastAsia"/>
                <w:sz w:val="20"/>
              </w:rPr>
              <w:t>水抜き穴から異常な土砂流出がない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rPr>
                <w:rFonts w:hint="eastAsia"/>
                <w:sz w:val="20"/>
              </w:rPr>
            </w:pPr>
            <w:r>
              <w:rPr>
                <w:rFonts w:hint="eastAsia"/>
                <w:sz w:val="20"/>
              </w:rPr>
              <w:t>地山に変形がない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bl>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tbl>
      <w:tblPr>
        <w:tblStyle w:val="19"/>
        <w:tblpPr w:leftFromText="0" w:rightFromText="0" w:topFromText="0" w:bottomFromText="0" w:vertAnchor="text" w:horzAnchor="margin" w:tblpX="61" w:tblpY="1"/>
        <w:tblOverlap w:val="never"/>
        <w:tblW w:w="0" w:type="auto"/>
        <w:tblLayout w:type="fixed"/>
        <w:tblLook w:firstRow="1" w:lastRow="0" w:firstColumn="1" w:lastColumn="0" w:noHBand="0" w:noVBand="1" w:val="04A0"/>
      </w:tblPr>
      <w:tblGrid>
        <w:gridCol w:w="835"/>
        <w:gridCol w:w="1260"/>
        <w:gridCol w:w="4410"/>
        <w:gridCol w:w="1050"/>
        <w:gridCol w:w="1050"/>
        <w:gridCol w:w="840"/>
      </w:tblGrid>
      <w:tr>
        <w:trPr/>
        <w:tc>
          <w:tcPr>
            <w:tcW w:w="835" w:type="dxa"/>
            <w:vAlign w:val="top"/>
          </w:tcPr>
          <w:p>
            <w:pPr>
              <w:pStyle w:val="0"/>
              <w:adjustRightInd w:val="0"/>
              <w:snapToGrid w:val="0"/>
              <w:jc w:val="center"/>
              <w:rPr>
                <w:rFonts w:hint="eastAsia"/>
                <w:sz w:val="20"/>
              </w:rPr>
            </w:pPr>
            <w:r>
              <w:rPr>
                <w:rFonts w:hint="eastAsia"/>
                <w:sz w:val="20"/>
              </w:rPr>
              <w:t>対象</w:t>
            </w:r>
          </w:p>
        </w:tc>
        <w:tc>
          <w:tcPr>
            <w:tcW w:w="1260" w:type="dxa"/>
            <w:vAlign w:val="top"/>
          </w:tcPr>
          <w:p>
            <w:pPr>
              <w:pStyle w:val="0"/>
              <w:adjustRightInd w:val="0"/>
              <w:snapToGrid w:val="0"/>
              <w:jc w:val="center"/>
              <w:rPr>
                <w:rFonts w:hint="eastAsia"/>
                <w:sz w:val="20"/>
              </w:rPr>
            </w:pPr>
            <w:r>
              <w:rPr>
                <w:rFonts w:hint="eastAsia"/>
                <w:sz w:val="20"/>
              </w:rPr>
              <w:t>点検箇所</w:t>
            </w:r>
          </w:p>
        </w:tc>
        <w:tc>
          <w:tcPr>
            <w:tcW w:w="4410" w:type="dxa"/>
            <w:vAlign w:val="top"/>
          </w:tcPr>
          <w:p>
            <w:pPr>
              <w:pStyle w:val="0"/>
              <w:adjustRightInd w:val="0"/>
              <w:snapToGrid w:val="0"/>
              <w:jc w:val="center"/>
              <w:rPr>
                <w:rFonts w:hint="eastAsia"/>
                <w:sz w:val="20"/>
              </w:rPr>
            </w:pPr>
            <w:r>
              <w:rPr>
                <w:rFonts w:hint="eastAsia"/>
                <w:sz w:val="20"/>
              </w:rPr>
              <w:t>要領</w:t>
            </w:r>
          </w:p>
        </w:tc>
        <w:tc>
          <w:tcPr>
            <w:tcW w:w="1050" w:type="dxa"/>
            <w:vAlign w:val="top"/>
          </w:tcPr>
          <w:p>
            <w:pPr>
              <w:pStyle w:val="0"/>
              <w:adjustRightInd w:val="0"/>
              <w:snapToGrid w:val="0"/>
              <w:jc w:val="center"/>
              <w:rPr>
                <w:rFonts w:hint="eastAsia"/>
                <w:sz w:val="20"/>
              </w:rPr>
            </w:pPr>
            <w:r>
              <w:rPr>
                <w:rFonts w:hint="eastAsia"/>
                <w:sz w:val="20"/>
              </w:rPr>
              <w:t>点検</w:t>
            </w:r>
          </w:p>
          <w:p>
            <w:pPr>
              <w:pStyle w:val="0"/>
              <w:adjustRightInd w:val="0"/>
              <w:snapToGrid w:val="0"/>
              <w:jc w:val="center"/>
              <w:rPr>
                <w:rFonts w:hint="eastAsia"/>
                <w:sz w:val="20"/>
              </w:rPr>
            </w:pPr>
            <w:r>
              <w:rPr>
                <w:rFonts w:hint="eastAsia"/>
                <w:sz w:val="20"/>
              </w:rPr>
              <w:t>方法</w:t>
            </w:r>
          </w:p>
        </w:tc>
        <w:tc>
          <w:tcPr>
            <w:tcW w:w="1050" w:type="dxa"/>
            <w:vAlign w:val="top"/>
          </w:tcPr>
          <w:p>
            <w:pPr>
              <w:pStyle w:val="0"/>
              <w:adjustRightInd w:val="0"/>
              <w:snapToGrid w:val="0"/>
              <w:jc w:val="center"/>
              <w:rPr>
                <w:rFonts w:hint="eastAsia"/>
                <w:sz w:val="20"/>
              </w:rPr>
            </w:pPr>
            <w:r>
              <w:rPr>
                <w:rFonts w:hint="eastAsia"/>
                <w:sz w:val="20"/>
              </w:rPr>
              <w:t>点検</w:t>
            </w:r>
          </w:p>
          <w:p>
            <w:pPr>
              <w:pStyle w:val="0"/>
              <w:adjustRightInd w:val="0"/>
              <w:snapToGrid w:val="0"/>
              <w:jc w:val="center"/>
              <w:rPr>
                <w:rFonts w:hint="eastAsia"/>
                <w:sz w:val="20"/>
              </w:rPr>
            </w:pPr>
            <w:r>
              <w:rPr>
                <w:rFonts w:hint="eastAsia"/>
                <w:sz w:val="20"/>
              </w:rPr>
              <w:t>周期</w:t>
            </w:r>
          </w:p>
        </w:tc>
        <w:tc>
          <w:tcPr>
            <w:tcW w:w="840" w:type="dxa"/>
            <w:vAlign w:val="top"/>
          </w:tcPr>
          <w:p>
            <w:pPr>
              <w:pStyle w:val="0"/>
              <w:adjustRightInd w:val="0"/>
              <w:snapToGrid w:val="0"/>
              <w:jc w:val="center"/>
              <w:rPr>
                <w:rFonts w:hint="eastAsia"/>
                <w:sz w:val="20"/>
              </w:rPr>
            </w:pPr>
            <w:r>
              <w:rPr>
                <w:rFonts w:hint="eastAsia"/>
                <w:sz w:val="20"/>
              </w:rPr>
              <w:t>備考</w:t>
            </w:r>
          </w:p>
        </w:tc>
      </w:tr>
      <w:tr>
        <w:trPr>
          <w:trHeight w:val="301" w:hRule="atLeast"/>
        </w:trPr>
        <w:tc>
          <w:tcPr>
            <w:tcW w:w="835" w:type="dxa"/>
            <w:vMerge w:val="restart"/>
            <w:textDirection w:val="tbRlV"/>
            <w:vAlign w:val="center"/>
          </w:tcPr>
          <w:p>
            <w:pPr>
              <w:pStyle w:val="0"/>
              <w:adjustRightInd w:val="0"/>
              <w:snapToGrid w:val="0"/>
              <w:ind w:left="113" w:leftChars="0" w:right="113" w:rightChars="0"/>
              <w:jc w:val="center"/>
              <w:rPr>
                <w:rFonts w:hint="eastAsia"/>
                <w:sz w:val="20"/>
              </w:rPr>
            </w:pPr>
            <w:r>
              <w:rPr>
                <w:rFonts w:hint="eastAsia"/>
                <w:sz w:val="20"/>
              </w:rPr>
              <w:t>排水設備</w:t>
            </w:r>
          </w:p>
        </w:tc>
        <w:tc>
          <w:tcPr>
            <w:tcW w:w="1260" w:type="dxa"/>
            <w:vMerge w:val="restart"/>
            <w:vAlign w:val="top"/>
          </w:tcPr>
          <w:p>
            <w:pPr>
              <w:pStyle w:val="0"/>
              <w:adjustRightInd w:val="0"/>
              <w:snapToGrid w:val="0"/>
              <w:rPr>
                <w:rFonts w:hint="eastAsia"/>
                <w:sz w:val="20"/>
              </w:rPr>
            </w:pPr>
            <w:r>
              <w:rPr>
                <w:rFonts w:hint="eastAsia"/>
                <w:sz w:val="20"/>
              </w:rPr>
              <w:t>排水溝、枡</w:t>
            </w:r>
          </w:p>
        </w:tc>
        <w:tc>
          <w:tcPr>
            <w:tcW w:w="4410" w:type="dxa"/>
            <w:vAlign w:val="top"/>
          </w:tcPr>
          <w:p>
            <w:pPr>
              <w:pStyle w:val="0"/>
              <w:adjustRightInd w:val="0"/>
              <w:snapToGrid w:val="0"/>
              <w:rPr>
                <w:rFonts w:hint="eastAsia"/>
                <w:sz w:val="20"/>
              </w:rPr>
            </w:pPr>
            <w:r>
              <w:rPr>
                <w:rFonts w:hint="eastAsia"/>
                <w:sz w:val="20"/>
              </w:rPr>
              <w:t>水路に落下物等のつまり、堆積がない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亀裂、ずれがない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adjustRightInd w:val="0"/>
              <w:snapToGrid w:val="0"/>
              <w:rPr>
                <w:rFonts w:hint="eastAsia"/>
                <w:sz w:val="20"/>
              </w:rPr>
            </w:pPr>
            <w:r>
              <w:rPr>
                <w:rFonts w:hint="eastAsia"/>
                <w:sz w:val="20"/>
              </w:rPr>
              <w:t>破損がない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adjustRightInd w:val="0"/>
              <w:snapToGrid w:val="0"/>
              <w:rPr>
                <w:rFonts w:hint="eastAsia"/>
                <w:sz w:val="20"/>
              </w:rPr>
            </w:pPr>
            <w:r>
              <w:rPr>
                <w:rFonts w:hint="eastAsia"/>
                <w:sz w:val="20"/>
              </w:rPr>
              <w:t>排水施設外への漏水がない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rHeight w:val="602" w:hRule="atLeast"/>
        </w:trPr>
        <w:tc>
          <w:tcPr>
            <w:tcW w:w="835" w:type="dxa"/>
            <w:vMerge w:val="restart"/>
            <w:textDirection w:val="tbRlV"/>
            <w:vAlign w:val="center"/>
          </w:tcPr>
          <w:p>
            <w:pPr>
              <w:pStyle w:val="0"/>
              <w:adjustRightInd w:val="0"/>
              <w:snapToGrid w:val="0"/>
              <w:ind w:left="113" w:leftChars="0" w:right="113" w:rightChars="0"/>
              <w:jc w:val="center"/>
              <w:rPr>
                <w:rFonts w:hint="eastAsia"/>
                <w:sz w:val="20"/>
              </w:rPr>
            </w:pPr>
            <w:r>
              <w:rPr>
                <w:rFonts w:hint="eastAsia"/>
                <w:sz w:val="20"/>
              </w:rPr>
              <w:t>調整池</w:t>
            </w:r>
          </w:p>
        </w:tc>
        <w:tc>
          <w:tcPr>
            <w:tcW w:w="1260" w:type="dxa"/>
            <w:vMerge w:val="restart"/>
            <w:vAlign w:val="top"/>
          </w:tcPr>
          <w:p>
            <w:pPr>
              <w:pStyle w:val="0"/>
              <w:adjustRightInd w:val="0"/>
              <w:snapToGrid w:val="0"/>
              <w:rPr>
                <w:rFonts w:hint="eastAsia"/>
                <w:sz w:val="20"/>
              </w:rPr>
            </w:pPr>
            <w:r>
              <w:rPr>
                <w:rFonts w:hint="eastAsia"/>
                <w:sz w:val="20"/>
              </w:rPr>
              <w:t>提体</w:t>
            </w:r>
          </w:p>
        </w:tc>
        <w:tc>
          <w:tcPr>
            <w:tcW w:w="4410" w:type="dxa"/>
            <w:vAlign w:val="top"/>
          </w:tcPr>
          <w:p>
            <w:pPr>
              <w:pStyle w:val="0"/>
              <w:adjustRightInd w:val="0"/>
              <w:snapToGrid w:val="0"/>
              <w:rPr>
                <w:rFonts w:hint="eastAsia"/>
                <w:sz w:val="20"/>
              </w:rPr>
            </w:pPr>
            <w:r>
              <w:rPr>
                <w:rFonts w:hint="eastAsia"/>
                <w:sz w:val="20"/>
              </w:rPr>
              <w:t>上下流の法面に崩れ、亀裂、損傷、陥没及び漏水がない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adjustRightInd w:val="0"/>
              <w:snapToGrid w:val="0"/>
              <w:rPr>
                <w:rFonts w:hint="eastAsia"/>
                <w:sz w:val="20"/>
              </w:rPr>
            </w:pPr>
            <w:r>
              <w:rPr>
                <w:rFonts w:hint="eastAsia"/>
                <w:sz w:val="20"/>
              </w:rPr>
              <w:t>提頂に亀裂、沈下、損傷、陥没及び漏水がない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草木の繁茂がない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Align w:val="top"/>
          </w:tcPr>
          <w:p>
            <w:pPr>
              <w:pStyle w:val="0"/>
              <w:adjustRightInd w:val="0"/>
              <w:snapToGrid w:val="0"/>
              <w:rPr>
                <w:rFonts w:hint="eastAsia"/>
                <w:sz w:val="20"/>
              </w:rPr>
            </w:pPr>
            <w:r>
              <w:rPr>
                <w:rFonts w:hint="eastAsia"/>
                <w:sz w:val="20"/>
              </w:rPr>
              <w:t>基盤</w:t>
            </w:r>
          </w:p>
        </w:tc>
        <w:tc>
          <w:tcPr>
            <w:tcW w:w="4410" w:type="dxa"/>
            <w:vAlign w:val="top"/>
          </w:tcPr>
          <w:p>
            <w:pPr>
              <w:pStyle w:val="0"/>
              <w:adjustRightInd w:val="0"/>
              <w:snapToGrid w:val="0"/>
              <w:rPr>
                <w:rFonts w:hint="eastAsia"/>
                <w:sz w:val="20"/>
              </w:rPr>
            </w:pPr>
            <w:r>
              <w:rPr>
                <w:rFonts w:hint="eastAsia"/>
                <w:sz w:val="20"/>
              </w:rPr>
              <w:t>提体の基礎に、漏水、地山のはらみ出し、沈下及び崩壊がない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rHeight w:val="301" w:hRule="atLeast"/>
        </w:trPr>
        <w:tc>
          <w:tcPr>
            <w:tcW w:w="835" w:type="dxa"/>
            <w:vMerge w:val="continue"/>
            <w:vAlign w:val="center"/>
          </w:tcPr>
          <w:p>
            <w:pPr>
              <w:pStyle w:val="0"/>
              <w:rPr>
                <w:rFonts w:hint="eastAsia"/>
                <w:sz w:val="18"/>
              </w:rPr>
            </w:pPr>
          </w:p>
        </w:tc>
        <w:tc>
          <w:tcPr>
            <w:tcW w:w="1260" w:type="dxa"/>
            <w:vMerge w:val="restart"/>
            <w:vAlign w:val="top"/>
          </w:tcPr>
          <w:p>
            <w:pPr>
              <w:pStyle w:val="0"/>
              <w:adjustRightInd w:val="0"/>
              <w:snapToGrid w:val="0"/>
              <w:spacing w:line="240" w:lineRule="auto"/>
              <w:rPr>
                <w:rFonts w:hint="eastAsia"/>
                <w:sz w:val="20"/>
              </w:rPr>
            </w:pPr>
            <w:r>
              <w:rPr>
                <w:rFonts w:hint="eastAsia"/>
                <w:sz w:val="20"/>
              </w:rPr>
              <w:t>余水吐き</w:t>
            </w:r>
          </w:p>
        </w:tc>
        <w:tc>
          <w:tcPr>
            <w:tcW w:w="4410" w:type="dxa"/>
            <w:vAlign w:val="top"/>
          </w:tcPr>
          <w:p>
            <w:pPr>
              <w:pStyle w:val="0"/>
              <w:adjustRightInd w:val="0"/>
              <w:snapToGrid w:val="0"/>
              <w:rPr>
                <w:rFonts w:hint="eastAsia"/>
                <w:sz w:val="20"/>
              </w:rPr>
            </w:pPr>
            <w:r>
              <w:rPr>
                <w:rFonts w:hint="eastAsia"/>
                <w:sz w:val="20"/>
              </w:rPr>
              <w:t>導流水路に亀裂、損傷、劣化及び継ぎ目の開きがない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越流部に亀裂、損傷、劣化及び継ぎ目の開きがない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放流水路に亀裂、損傷、劣化及び継ぎ目の開きがない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rHeight w:val="301" w:hRule="atLeast"/>
        </w:trPr>
        <w:tc>
          <w:tcPr>
            <w:tcW w:w="835" w:type="dxa"/>
            <w:vMerge w:val="continue"/>
            <w:textDirection w:val="tbRlV"/>
            <w:vAlign w:val="center"/>
          </w:tcPr>
          <w:p>
            <w:pPr>
              <w:pStyle w:val="0"/>
              <w:rPr>
                <w:rFonts w:hint="eastAsia"/>
              </w:rPr>
            </w:pPr>
          </w:p>
        </w:tc>
        <w:tc>
          <w:tcPr>
            <w:tcW w:w="1260" w:type="dxa"/>
            <w:vMerge w:val="restart"/>
            <w:vAlign w:val="top"/>
          </w:tcPr>
          <w:p>
            <w:pPr>
              <w:pStyle w:val="0"/>
              <w:adjustRightInd w:val="0"/>
              <w:snapToGrid w:val="0"/>
              <w:rPr>
                <w:rFonts w:hint="eastAsia"/>
                <w:sz w:val="20"/>
              </w:rPr>
            </w:pPr>
            <w:r>
              <w:rPr>
                <w:rFonts w:hint="eastAsia"/>
                <w:sz w:val="20"/>
              </w:rPr>
              <w:t>放流施設</w:t>
            </w:r>
          </w:p>
        </w:tc>
        <w:tc>
          <w:tcPr>
            <w:tcW w:w="4410" w:type="dxa"/>
            <w:vAlign w:val="top"/>
          </w:tcPr>
          <w:p>
            <w:pPr>
              <w:pStyle w:val="0"/>
              <w:adjustRightInd w:val="0"/>
              <w:snapToGrid w:val="0"/>
              <w:rPr>
                <w:rFonts w:hint="eastAsia"/>
                <w:sz w:val="20"/>
              </w:rPr>
            </w:pPr>
            <w:r>
              <w:rPr>
                <w:rFonts w:hint="eastAsia"/>
                <w:sz w:val="20"/>
              </w:rPr>
              <w:t>既定の放流先以外の漏水、土砂の流出がない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吞口部に亀裂、損傷、劣化及び継ぎ目の開きがない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吐き口に亀裂、損傷、劣化及び継ぎ目の開きがない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油等の浮遊がない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rHeight w:val="301" w:hRule="atLeast"/>
        </w:trPr>
        <w:tc>
          <w:tcPr>
            <w:tcW w:w="835" w:type="dxa"/>
            <w:vMerge w:val="continue"/>
            <w:textDirection w:val="tbRlV"/>
            <w:vAlign w:val="center"/>
          </w:tcPr>
          <w:p>
            <w:pPr>
              <w:pStyle w:val="0"/>
              <w:rPr>
                <w:rFonts w:hint="eastAsia"/>
              </w:rPr>
            </w:pPr>
          </w:p>
        </w:tc>
        <w:tc>
          <w:tcPr>
            <w:tcW w:w="1260" w:type="dxa"/>
            <w:vMerge w:val="restart"/>
            <w:vAlign w:val="top"/>
          </w:tcPr>
          <w:p>
            <w:pPr>
              <w:pStyle w:val="0"/>
              <w:adjustRightInd w:val="0"/>
              <w:snapToGrid w:val="0"/>
              <w:rPr>
                <w:rFonts w:hint="eastAsia"/>
                <w:sz w:val="20"/>
              </w:rPr>
            </w:pPr>
            <w:r>
              <w:rPr>
                <w:rFonts w:hint="eastAsia"/>
                <w:sz w:val="20"/>
              </w:rPr>
              <w:t>貯留部</w:t>
            </w:r>
          </w:p>
        </w:tc>
        <w:tc>
          <w:tcPr>
            <w:tcW w:w="4410" w:type="dxa"/>
            <w:vAlign w:val="top"/>
          </w:tcPr>
          <w:p>
            <w:pPr>
              <w:pStyle w:val="0"/>
              <w:adjustRightInd w:val="0"/>
              <w:snapToGrid w:val="0"/>
              <w:rPr>
                <w:rFonts w:hint="eastAsia"/>
                <w:sz w:val="20"/>
              </w:rPr>
            </w:pPr>
            <w:r>
              <w:rPr>
                <w:rFonts w:hint="eastAsia"/>
                <w:sz w:val="20"/>
              </w:rPr>
              <w:t>法面に崩れ、亀裂、破損及び湧水がない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rPr>
                <w:rFonts w:hint="eastAsia"/>
                <w:sz w:val="20"/>
              </w:rPr>
            </w:pPr>
            <w:r>
              <w:rPr>
                <w:rFonts w:hint="eastAsia"/>
                <w:sz w:val="20"/>
              </w:rPr>
              <w:t>天端に損傷、沈下、陥没及び損傷がない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adjustRightInd w:val="0"/>
              <w:snapToGrid w:val="0"/>
              <w:ind w:left="113" w:leftChars="0" w:right="113" w:rightChars="0"/>
              <w:jc w:val="center"/>
              <w:rPr>
                <w:rFonts w:hint="eastAsia"/>
                <w:sz w:val="20"/>
              </w:rPr>
            </w:pPr>
          </w:p>
        </w:tc>
        <w:tc>
          <w:tcPr>
            <w:tcW w:w="1260" w:type="dxa"/>
            <w:vMerge w:val="continue"/>
            <w:vAlign w:val="top"/>
          </w:tcPr>
          <w:p>
            <w:pPr>
              <w:pStyle w:val="0"/>
              <w:adjustRightInd w:val="0"/>
              <w:snapToGrid w:val="0"/>
              <w:rPr>
                <w:rFonts w:hint="eastAsia"/>
                <w:sz w:val="20"/>
              </w:rPr>
            </w:pPr>
          </w:p>
        </w:tc>
        <w:tc>
          <w:tcPr>
            <w:tcW w:w="4410" w:type="dxa"/>
            <w:vAlign w:val="top"/>
          </w:tcPr>
          <w:p>
            <w:pPr>
              <w:pStyle w:val="0"/>
              <w:adjustRightInd w:val="0"/>
              <w:snapToGrid w:val="0"/>
              <w:rPr>
                <w:rFonts w:hint="eastAsia"/>
                <w:sz w:val="20"/>
              </w:rPr>
            </w:pPr>
            <w:r>
              <w:rPr>
                <w:rFonts w:hint="eastAsia"/>
                <w:sz w:val="20"/>
              </w:rPr>
              <w:t>貯留部底地に著しい土砂の堆積がない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adjustRightInd w:val="0"/>
              <w:snapToGrid w:val="0"/>
              <w:rPr>
                <w:rFonts w:hint="eastAsia"/>
                <w:sz w:val="20"/>
              </w:rPr>
            </w:pPr>
            <w:r>
              <w:rPr>
                <w:rFonts w:hint="eastAsia"/>
                <w:sz w:val="20"/>
              </w:rPr>
              <w:t>油等の浮遊がない</w:t>
            </w:r>
          </w:p>
        </w:tc>
        <w:tc>
          <w:tcPr>
            <w:tcW w:w="1050" w:type="dxa"/>
            <w:vAlign w:val="top"/>
          </w:tcPr>
          <w:p>
            <w:pPr>
              <w:pStyle w:val="0"/>
              <w:adjustRightInd w:val="0"/>
              <w:snapToGrid w:val="0"/>
              <w:rPr>
                <w:rFonts w:hint="eastAsia"/>
                <w:sz w:val="20"/>
              </w:rPr>
            </w:pPr>
          </w:p>
        </w:tc>
        <w:tc>
          <w:tcPr>
            <w:tcW w:w="1050" w:type="dxa"/>
            <w:vAlign w:val="top"/>
          </w:tcPr>
          <w:p>
            <w:pPr>
              <w:pStyle w:val="0"/>
              <w:adjustRightInd w:val="0"/>
              <w:snapToGrid w:val="0"/>
              <w:rPr>
                <w:rFonts w:hint="eastAsia"/>
                <w:sz w:val="20"/>
              </w:rPr>
            </w:pPr>
          </w:p>
        </w:tc>
        <w:tc>
          <w:tcPr>
            <w:tcW w:w="840" w:type="dxa"/>
            <w:vAlign w:val="top"/>
          </w:tcPr>
          <w:p>
            <w:pPr>
              <w:pStyle w:val="0"/>
              <w:adjustRightInd w:val="0"/>
              <w:snapToGrid w:val="0"/>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adjustRightInd w:val="0"/>
              <w:snapToGrid w:val="0"/>
              <w:jc w:val="left"/>
              <w:rPr>
                <w:rFonts w:hint="eastAsia"/>
                <w:sz w:val="20"/>
              </w:rPr>
            </w:pPr>
            <w:r>
              <w:rPr>
                <w:rFonts w:hint="eastAsia"/>
                <w:sz w:val="20"/>
              </w:rPr>
              <w:t>下流河川に（周辺）に洗堀、崩壊がない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rHeight w:val="535" w:hRule="atLeast"/>
        </w:trPr>
        <w:tc>
          <w:tcPr>
            <w:tcW w:w="835" w:type="dxa"/>
            <w:vMerge w:val="restart"/>
            <w:textDirection w:val="tbRlV"/>
            <w:vAlign w:val="center"/>
          </w:tcPr>
          <w:p>
            <w:pPr>
              <w:pStyle w:val="0"/>
              <w:adjustRightInd w:val="0"/>
              <w:snapToGrid w:val="0"/>
              <w:ind w:left="113" w:leftChars="0" w:right="113" w:rightChars="0"/>
              <w:jc w:val="center"/>
              <w:rPr>
                <w:rFonts w:hint="eastAsia"/>
                <w:sz w:val="20"/>
              </w:rPr>
            </w:pPr>
            <w:r>
              <w:rPr>
                <w:rFonts w:hint="eastAsia"/>
                <w:sz w:val="20"/>
              </w:rPr>
              <w:t>防護柵、塀</w:t>
            </w:r>
          </w:p>
        </w:tc>
        <w:tc>
          <w:tcPr>
            <w:tcW w:w="1260" w:type="dxa"/>
            <w:vAlign w:val="top"/>
          </w:tcPr>
          <w:p>
            <w:pPr>
              <w:pStyle w:val="0"/>
              <w:adjustRightInd w:val="0"/>
              <w:snapToGrid w:val="0"/>
              <w:jc w:val="left"/>
              <w:rPr>
                <w:rFonts w:hint="eastAsia"/>
                <w:sz w:val="20"/>
              </w:rPr>
            </w:pPr>
            <w:r>
              <w:rPr>
                <w:rFonts w:hint="eastAsia"/>
                <w:sz w:val="20"/>
              </w:rPr>
              <w:t>フェンス（防護柵）</w:t>
            </w:r>
          </w:p>
        </w:tc>
        <w:tc>
          <w:tcPr>
            <w:tcW w:w="4410" w:type="dxa"/>
            <w:vAlign w:val="top"/>
          </w:tcPr>
          <w:p>
            <w:pPr>
              <w:pStyle w:val="0"/>
              <w:adjustRightInd w:val="0"/>
              <w:snapToGrid w:val="0"/>
              <w:jc w:val="left"/>
              <w:rPr>
                <w:rFonts w:hint="eastAsia"/>
                <w:sz w:val="20"/>
              </w:rPr>
            </w:pPr>
            <w:r>
              <w:rPr>
                <w:rFonts w:hint="eastAsia"/>
                <w:sz w:val="20"/>
              </w:rPr>
              <w:t>著しいさび、きず、破損、傾斜がない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Align w:val="top"/>
          </w:tcPr>
          <w:p>
            <w:pPr>
              <w:pStyle w:val="0"/>
              <w:adjustRightInd w:val="0"/>
              <w:snapToGrid w:val="0"/>
              <w:jc w:val="left"/>
              <w:rPr>
                <w:rFonts w:hint="eastAsia"/>
                <w:sz w:val="16"/>
              </w:rPr>
            </w:pPr>
            <w:r>
              <w:rPr>
                <w:rFonts w:hint="eastAsia"/>
                <w:sz w:val="16"/>
              </w:rPr>
              <w:t>標識（事業計画</w:t>
            </w:r>
            <w:r>
              <w:rPr>
                <w:rFonts w:hint="eastAsia"/>
                <w:sz w:val="16"/>
              </w:rPr>
              <w:t>,</w:t>
            </w:r>
            <w:r>
              <w:rPr>
                <w:rFonts w:hint="eastAsia"/>
                <w:sz w:val="16"/>
              </w:rPr>
              <w:t>注意喚起）</w:t>
            </w:r>
          </w:p>
        </w:tc>
        <w:tc>
          <w:tcPr>
            <w:tcW w:w="4410" w:type="dxa"/>
            <w:vAlign w:val="top"/>
          </w:tcPr>
          <w:p>
            <w:pPr>
              <w:pStyle w:val="0"/>
              <w:adjustRightInd w:val="0"/>
              <w:snapToGrid w:val="0"/>
              <w:jc w:val="left"/>
              <w:rPr>
                <w:rFonts w:hint="eastAsia"/>
                <w:sz w:val="20"/>
              </w:rPr>
            </w:pPr>
            <w:r>
              <w:rPr>
                <w:rFonts w:hint="eastAsia"/>
                <w:sz w:val="20"/>
              </w:rPr>
              <w:t>視認性を損なう汚れ、文字の色落ち、擦れ、破損がない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Align w:val="top"/>
          </w:tcPr>
          <w:p>
            <w:pPr>
              <w:pStyle w:val="0"/>
              <w:adjustRightInd w:val="0"/>
              <w:snapToGrid w:val="0"/>
              <w:jc w:val="left"/>
              <w:rPr>
                <w:rFonts w:hint="eastAsia"/>
                <w:sz w:val="20"/>
              </w:rPr>
            </w:pPr>
            <w:r>
              <w:rPr>
                <w:rFonts w:hint="eastAsia"/>
                <w:sz w:val="20"/>
              </w:rPr>
              <w:t>入口扉</w:t>
            </w:r>
          </w:p>
        </w:tc>
        <w:tc>
          <w:tcPr>
            <w:tcW w:w="4410" w:type="dxa"/>
            <w:vAlign w:val="top"/>
          </w:tcPr>
          <w:p>
            <w:pPr>
              <w:pStyle w:val="0"/>
              <w:adjustRightInd w:val="0"/>
              <w:snapToGrid w:val="0"/>
              <w:jc w:val="left"/>
              <w:rPr>
                <w:rFonts w:hint="eastAsia"/>
                <w:sz w:val="20"/>
              </w:rPr>
            </w:pPr>
            <w:r>
              <w:rPr>
                <w:rFonts w:hint="eastAsia"/>
                <w:sz w:val="20"/>
              </w:rPr>
              <w:t>開閉に異常が無く、施錠に問題がない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rHeight w:val="278" w:hRule="atLeast"/>
        </w:trPr>
        <w:tc>
          <w:tcPr>
            <w:tcW w:w="835" w:type="dxa"/>
            <w:vMerge w:val="restart"/>
            <w:textDirection w:val="tbRlV"/>
            <w:vAlign w:val="center"/>
          </w:tcPr>
          <w:p>
            <w:pPr>
              <w:pStyle w:val="0"/>
              <w:adjustRightInd w:val="0"/>
              <w:snapToGrid w:val="0"/>
              <w:ind w:left="113" w:leftChars="0" w:right="113" w:rightChars="0"/>
              <w:jc w:val="center"/>
              <w:rPr>
                <w:rFonts w:hint="eastAsia"/>
                <w:sz w:val="16"/>
              </w:rPr>
            </w:pPr>
            <w:r>
              <w:rPr>
                <w:rFonts w:hint="eastAsia"/>
                <w:sz w:val="16"/>
              </w:rPr>
              <w:t>進入路・管理道</w:t>
            </w:r>
          </w:p>
        </w:tc>
        <w:tc>
          <w:tcPr>
            <w:tcW w:w="1260" w:type="dxa"/>
            <w:vMerge w:val="restart"/>
            <w:vAlign w:val="top"/>
          </w:tcPr>
          <w:p>
            <w:pPr>
              <w:pStyle w:val="0"/>
              <w:adjustRightInd w:val="0"/>
              <w:snapToGrid w:val="0"/>
              <w:jc w:val="left"/>
              <w:rPr>
                <w:rFonts w:hint="eastAsia"/>
                <w:sz w:val="20"/>
              </w:rPr>
            </w:pPr>
            <w:r>
              <w:rPr>
                <w:rFonts w:hint="eastAsia"/>
                <w:sz w:val="20"/>
              </w:rPr>
              <w:t>通路等</w:t>
            </w:r>
          </w:p>
        </w:tc>
        <w:tc>
          <w:tcPr>
            <w:tcW w:w="4410" w:type="dxa"/>
            <w:vAlign w:val="top"/>
          </w:tcPr>
          <w:p>
            <w:pPr>
              <w:pStyle w:val="0"/>
              <w:adjustRightInd w:val="0"/>
              <w:snapToGrid w:val="0"/>
              <w:jc w:val="left"/>
              <w:rPr>
                <w:rFonts w:hint="eastAsia"/>
                <w:sz w:val="20"/>
              </w:rPr>
            </w:pPr>
            <w:r>
              <w:rPr>
                <w:rFonts w:hint="eastAsia"/>
                <w:sz w:val="20"/>
              </w:rPr>
              <w:t>周辺から土砂の流入、堆積がない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adjustRightInd w:val="0"/>
              <w:snapToGrid w:val="0"/>
              <w:jc w:val="left"/>
              <w:rPr>
                <w:rFonts w:hint="eastAsia"/>
                <w:sz w:val="20"/>
              </w:rPr>
            </w:pPr>
            <w:r>
              <w:rPr>
                <w:rFonts w:hint="eastAsia"/>
                <w:sz w:val="20"/>
              </w:rPr>
              <w:t>事業地周辺への土砂の流出がない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adjustRightInd w:val="0"/>
              <w:snapToGrid w:val="0"/>
              <w:jc w:val="left"/>
              <w:rPr>
                <w:rFonts w:hint="eastAsia"/>
                <w:sz w:val="20"/>
              </w:rPr>
            </w:pPr>
            <w:r>
              <w:rPr>
                <w:rFonts w:hint="eastAsia"/>
                <w:sz w:val="20"/>
              </w:rPr>
              <w:t>雨水等による洗堀がない</w:t>
            </w:r>
          </w:p>
        </w:tc>
        <w:tc>
          <w:tcPr>
            <w:tcW w:w="1050" w:type="dxa"/>
            <w:vAlign w:val="top"/>
          </w:tcPr>
          <w:p>
            <w:pPr>
              <w:pStyle w:val="0"/>
              <w:adjustRightInd w:val="0"/>
              <w:snapToGrid w:val="0"/>
              <w:jc w:val="left"/>
              <w:rPr>
                <w:rFonts w:hint="eastAsia"/>
                <w:sz w:val="20"/>
              </w:rPr>
            </w:pPr>
          </w:p>
        </w:tc>
        <w:tc>
          <w:tcPr>
            <w:tcW w:w="1050" w:type="dxa"/>
            <w:vAlign w:val="top"/>
          </w:tcPr>
          <w:p>
            <w:pPr>
              <w:pStyle w:val="0"/>
              <w:adjustRightInd w:val="0"/>
              <w:snapToGrid w:val="0"/>
              <w:jc w:val="left"/>
              <w:rPr>
                <w:rFonts w:hint="eastAsia"/>
                <w:sz w:val="20"/>
              </w:rPr>
            </w:pPr>
          </w:p>
        </w:tc>
        <w:tc>
          <w:tcPr>
            <w:tcW w:w="840" w:type="dxa"/>
            <w:vAlign w:val="top"/>
          </w:tcPr>
          <w:p>
            <w:pPr>
              <w:pStyle w:val="0"/>
              <w:adjustRightInd w:val="0"/>
              <w:snapToGrid w:val="0"/>
              <w:jc w:val="left"/>
              <w:rPr>
                <w:rFonts w:hint="eastAsia"/>
                <w:sz w:val="20"/>
              </w:rPr>
            </w:pPr>
          </w:p>
        </w:tc>
      </w:tr>
      <w:tr>
        <w:trPr>
          <w:trHeight w:val="371" w:hRule="atLeast"/>
        </w:trPr>
        <w:tc>
          <w:tcPr>
            <w:tcW w:w="835" w:type="dxa"/>
            <w:vMerge w:val="continue"/>
            <w:textDirection w:val="tbRlV"/>
            <w:vAlign w:val="center"/>
          </w:tcPr>
          <w:p>
            <w:pPr>
              <w:pStyle w:val="0"/>
              <w:rPr>
                <w:rFonts w:hint="eastAsia"/>
              </w:rPr>
            </w:pPr>
          </w:p>
        </w:tc>
        <w:tc>
          <w:tcPr>
            <w:tcW w:w="1260" w:type="dxa"/>
            <w:vMerge w:val="continue"/>
            <w:vAlign w:val="top"/>
          </w:tcPr>
          <w:p>
            <w:pPr>
              <w:pStyle w:val="0"/>
              <w:rPr>
                <w:rFonts w:hint="eastAsia"/>
              </w:rPr>
            </w:pPr>
          </w:p>
        </w:tc>
        <w:tc>
          <w:tcPr>
            <w:tcW w:w="4410" w:type="dxa"/>
            <w:vAlign w:val="top"/>
          </w:tcPr>
          <w:p>
            <w:pPr>
              <w:pStyle w:val="0"/>
              <w:snapToGrid w:val="0"/>
              <w:jc w:val="left"/>
              <w:rPr>
                <w:rFonts w:hint="eastAsia"/>
                <w:sz w:val="20"/>
              </w:rPr>
            </w:pPr>
            <w:r>
              <w:rPr>
                <w:rFonts w:hint="eastAsia"/>
                <w:sz w:val="20"/>
              </w:rPr>
              <w:t>草木の繁茂がない</w:t>
            </w:r>
          </w:p>
        </w:tc>
        <w:tc>
          <w:tcPr>
            <w:tcW w:w="1050" w:type="dxa"/>
            <w:vAlign w:val="top"/>
          </w:tcPr>
          <w:p>
            <w:pPr>
              <w:pStyle w:val="0"/>
              <w:snapToGrid w:val="0"/>
              <w:jc w:val="left"/>
              <w:rPr>
                <w:rFonts w:hint="eastAsia"/>
                <w:sz w:val="20"/>
              </w:rPr>
            </w:pPr>
          </w:p>
        </w:tc>
        <w:tc>
          <w:tcPr>
            <w:tcW w:w="1050" w:type="dxa"/>
            <w:vAlign w:val="top"/>
          </w:tcPr>
          <w:p>
            <w:pPr>
              <w:pStyle w:val="0"/>
              <w:snapToGrid w:val="0"/>
              <w:jc w:val="left"/>
              <w:rPr>
                <w:rFonts w:hint="eastAsia"/>
                <w:sz w:val="20"/>
              </w:rPr>
            </w:pPr>
          </w:p>
        </w:tc>
        <w:tc>
          <w:tcPr>
            <w:tcW w:w="840" w:type="dxa"/>
            <w:vAlign w:val="top"/>
          </w:tcPr>
          <w:p>
            <w:pPr>
              <w:pStyle w:val="0"/>
              <w:snapToGrid w:val="0"/>
              <w:jc w:val="left"/>
              <w:rPr>
                <w:rFonts w:hint="eastAsia"/>
                <w:sz w:val="20"/>
              </w:rPr>
            </w:pPr>
          </w:p>
        </w:tc>
      </w:tr>
    </w:tbl>
    <w:p>
      <w:pPr>
        <w:pStyle w:val="0"/>
        <w:snapToGrid w:val="0"/>
        <w:rPr>
          <w:rFonts w:hint="eastAsia"/>
          <w:color w:val="auto"/>
          <w:sz w:val="20"/>
          <w:bdr w:val="none" w:color="auto" w:sz="0" w:space="0"/>
        </w:rPr>
      </w:pPr>
    </w:p>
    <w:tbl>
      <w:tblPr>
        <w:tblStyle w:val="19"/>
        <w:tblW w:w="0" w:type="auto"/>
        <w:tblInd w:w="0" w:type="dxa"/>
        <w:tblLayout w:type="fixed"/>
        <w:tblLook w:firstRow="1" w:lastRow="0" w:firstColumn="1" w:lastColumn="0" w:noHBand="0" w:noVBand="1" w:val="04A0"/>
      </w:tblPr>
      <w:tblGrid>
        <w:gridCol w:w="835"/>
        <w:gridCol w:w="1260"/>
        <w:gridCol w:w="4410"/>
        <w:gridCol w:w="1050"/>
        <w:gridCol w:w="1050"/>
        <w:gridCol w:w="840"/>
      </w:tblGrid>
      <w:tr>
        <w:trPr/>
        <w:tc>
          <w:tcPr>
            <w:tcW w:w="835" w:type="dxa"/>
            <w:vAlign w:val="top"/>
          </w:tcPr>
          <w:p>
            <w:pPr>
              <w:pStyle w:val="0"/>
              <w:snapToGrid w:val="0"/>
              <w:jc w:val="center"/>
              <w:rPr>
                <w:rFonts w:hint="eastAsia"/>
                <w:sz w:val="20"/>
              </w:rPr>
            </w:pPr>
            <w:r>
              <w:rPr>
                <w:rFonts w:hint="eastAsia"/>
                <w:sz w:val="20"/>
              </w:rPr>
              <w:t>対象</w:t>
            </w:r>
          </w:p>
        </w:tc>
        <w:tc>
          <w:tcPr>
            <w:tcW w:w="1260" w:type="dxa"/>
            <w:vAlign w:val="top"/>
          </w:tcPr>
          <w:p>
            <w:pPr>
              <w:pStyle w:val="0"/>
              <w:snapToGrid w:val="0"/>
              <w:jc w:val="center"/>
              <w:rPr>
                <w:rFonts w:hint="eastAsia"/>
                <w:sz w:val="20"/>
              </w:rPr>
            </w:pPr>
            <w:r>
              <w:rPr>
                <w:rFonts w:hint="eastAsia"/>
                <w:sz w:val="20"/>
              </w:rPr>
              <w:t>点検箇所</w:t>
            </w:r>
          </w:p>
        </w:tc>
        <w:tc>
          <w:tcPr>
            <w:tcW w:w="4410" w:type="dxa"/>
            <w:vAlign w:val="top"/>
          </w:tcPr>
          <w:p>
            <w:pPr>
              <w:pStyle w:val="0"/>
              <w:snapToGrid w:val="0"/>
              <w:jc w:val="center"/>
              <w:rPr>
                <w:rFonts w:hint="eastAsia"/>
                <w:sz w:val="20"/>
              </w:rPr>
            </w:pPr>
            <w:r>
              <w:rPr>
                <w:rFonts w:hint="eastAsia"/>
                <w:sz w:val="20"/>
              </w:rPr>
              <w:t>要領</w:t>
            </w:r>
          </w:p>
        </w:tc>
        <w:tc>
          <w:tcPr>
            <w:tcW w:w="1050" w:type="dxa"/>
            <w:vAlign w:val="top"/>
          </w:tcPr>
          <w:p>
            <w:pPr>
              <w:pStyle w:val="0"/>
              <w:snapToGrid w:val="0"/>
              <w:jc w:val="center"/>
              <w:rPr>
                <w:rFonts w:hint="eastAsia"/>
                <w:sz w:val="20"/>
              </w:rPr>
            </w:pPr>
            <w:r>
              <w:rPr>
                <w:rFonts w:hint="eastAsia"/>
                <w:sz w:val="20"/>
              </w:rPr>
              <w:t>点検</w:t>
            </w:r>
          </w:p>
          <w:p>
            <w:pPr>
              <w:pStyle w:val="0"/>
              <w:snapToGrid w:val="0"/>
              <w:jc w:val="center"/>
              <w:rPr>
                <w:rFonts w:hint="eastAsia"/>
                <w:sz w:val="20"/>
              </w:rPr>
            </w:pPr>
            <w:r>
              <w:rPr>
                <w:rFonts w:hint="eastAsia"/>
                <w:sz w:val="20"/>
              </w:rPr>
              <w:t>方法</w:t>
            </w:r>
          </w:p>
        </w:tc>
        <w:tc>
          <w:tcPr>
            <w:tcW w:w="1050" w:type="dxa"/>
            <w:vAlign w:val="top"/>
          </w:tcPr>
          <w:p>
            <w:pPr>
              <w:pStyle w:val="0"/>
              <w:snapToGrid w:val="0"/>
              <w:jc w:val="center"/>
              <w:rPr>
                <w:rFonts w:hint="eastAsia"/>
                <w:sz w:val="20"/>
              </w:rPr>
            </w:pPr>
            <w:r>
              <w:rPr>
                <w:rFonts w:hint="eastAsia"/>
                <w:sz w:val="20"/>
              </w:rPr>
              <w:t>点検</w:t>
            </w:r>
          </w:p>
          <w:p>
            <w:pPr>
              <w:pStyle w:val="0"/>
              <w:snapToGrid w:val="0"/>
              <w:jc w:val="center"/>
              <w:rPr>
                <w:rFonts w:hint="eastAsia"/>
                <w:sz w:val="20"/>
              </w:rPr>
            </w:pPr>
            <w:r>
              <w:rPr>
                <w:rFonts w:hint="eastAsia"/>
                <w:sz w:val="20"/>
              </w:rPr>
              <w:t>周期</w:t>
            </w:r>
          </w:p>
        </w:tc>
        <w:tc>
          <w:tcPr>
            <w:tcW w:w="840" w:type="dxa"/>
            <w:vAlign w:val="top"/>
          </w:tcPr>
          <w:p>
            <w:pPr>
              <w:pStyle w:val="0"/>
              <w:snapToGrid w:val="0"/>
              <w:jc w:val="center"/>
              <w:rPr>
                <w:rFonts w:hint="eastAsia"/>
                <w:sz w:val="20"/>
              </w:rPr>
            </w:pPr>
            <w:r>
              <w:rPr>
                <w:rFonts w:hint="eastAsia"/>
                <w:sz w:val="20"/>
              </w:rPr>
              <w:t>備考</w:t>
            </w:r>
          </w:p>
        </w:tc>
      </w:tr>
      <w:tr>
        <w:trPr>
          <w:trHeight w:val="288" w:hRule="atLeast"/>
        </w:trPr>
        <w:tc>
          <w:tcPr>
            <w:tcW w:w="835" w:type="dxa"/>
            <w:vMerge w:val="restart"/>
            <w:textDirection w:val="tbRlV"/>
            <w:vAlign w:val="center"/>
          </w:tcPr>
          <w:p>
            <w:pPr>
              <w:pStyle w:val="0"/>
              <w:snapToGrid w:val="0"/>
              <w:ind w:left="113" w:leftChars="0" w:right="113" w:rightChars="0"/>
              <w:jc w:val="center"/>
              <w:rPr>
                <w:rFonts w:hint="eastAsia"/>
                <w:sz w:val="20"/>
              </w:rPr>
            </w:pPr>
            <w:r>
              <w:rPr>
                <w:rFonts w:hint="eastAsia"/>
                <w:sz w:val="20"/>
              </w:rPr>
              <w:t>設置地盤</w:t>
            </w:r>
          </w:p>
        </w:tc>
        <w:tc>
          <w:tcPr>
            <w:tcW w:w="1260" w:type="dxa"/>
            <w:vMerge w:val="restart"/>
            <w:vAlign w:val="top"/>
          </w:tcPr>
          <w:p>
            <w:pPr>
              <w:pStyle w:val="0"/>
              <w:snapToGrid w:val="0"/>
              <w:rPr>
                <w:rFonts w:hint="eastAsia"/>
                <w:sz w:val="20"/>
              </w:rPr>
            </w:pPr>
            <w:r>
              <w:rPr>
                <w:rFonts w:hint="eastAsia"/>
                <w:sz w:val="20"/>
              </w:rPr>
              <w:t>舗装あり地盤</w:t>
            </w:r>
          </w:p>
        </w:tc>
        <w:tc>
          <w:tcPr>
            <w:tcW w:w="4410" w:type="dxa"/>
            <w:vAlign w:val="top"/>
          </w:tcPr>
          <w:p>
            <w:pPr>
              <w:pStyle w:val="0"/>
              <w:snapToGrid w:val="0"/>
              <w:rPr>
                <w:rFonts w:hint="eastAsia"/>
                <w:sz w:val="20"/>
              </w:rPr>
            </w:pPr>
            <w:r>
              <w:rPr>
                <w:rFonts w:hint="eastAsia"/>
                <w:sz w:val="20"/>
              </w:rPr>
              <w:t>亀裂、剥離がない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rPr>
                <w:rFonts w:hint="eastAsia"/>
                <w:sz w:val="20"/>
              </w:rPr>
            </w:pPr>
            <w:r>
              <w:rPr>
                <w:rFonts w:hint="eastAsia"/>
                <w:sz w:val="20"/>
              </w:rPr>
              <w:t>段差、傾斜がない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rPr>
                <w:rFonts w:hint="eastAsia"/>
                <w:sz w:val="20"/>
              </w:rPr>
            </w:pPr>
            <w:r>
              <w:rPr>
                <w:rFonts w:hint="eastAsia"/>
                <w:sz w:val="20"/>
              </w:rPr>
              <w:t>空洞の発生（土砂の流出）がない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rHeight w:val="35" w:hRule="atLeast"/>
        </w:trPr>
        <w:tc>
          <w:tcPr>
            <w:tcW w:w="835" w:type="dxa"/>
            <w:vMerge w:val="continue"/>
            <w:vAlign w:val="center"/>
          </w:tcPr>
          <w:p>
            <w:pPr>
              <w:pStyle w:val="0"/>
              <w:rPr>
                <w:rFonts w:hint="eastAsia"/>
                <w:sz w:val="18"/>
              </w:rPr>
            </w:pPr>
          </w:p>
        </w:tc>
        <w:tc>
          <w:tcPr>
            <w:tcW w:w="1260" w:type="dxa"/>
            <w:vMerge w:val="continue"/>
            <w:vAlign w:val="top"/>
          </w:tcPr>
          <w:p>
            <w:pPr>
              <w:pStyle w:val="0"/>
              <w:rPr>
                <w:rFonts w:hint="eastAsia"/>
                <w:sz w:val="18"/>
              </w:rPr>
            </w:pPr>
          </w:p>
        </w:tc>
        <w:tc>
          <w:tcPr>
            <w:tcW w:w="4410" w:type="dxa"/>
            <w:vAlign w:val="top"/>
          </w:tcPr>
          <w:p>
            <w:pPr>
              <w:pStyle w:val="0"/>
              <w:snapToGrid w:val="0"/>
              <w:rPr>
                <w:rFonts w:hint="eastAsia"/>
                <w:sz w:val="20"/>
              </w:rPr>
            </w:pPr>
            <w:r>
              <w:rPr>
                <w:rFonts w:hint="eastAsia"/>
                <w:sz w:val="20"/>
              </w:rPr>
              <w:t>隆起の発生がない</w:t>
            </w:r>
          </w:p>
        </w:tc>
        <w:tc>
          <w:tcPr>
            <w:tcW w:w="1050" w:type="dxa"/>
            <w:vAlign w:val="top"/>
          </w:tcPr>
          <w:p>
            <w:pPr>
              <w:pStyle w:val="0"/>
              <w:snapToGrid w:val="0"/>
              <w:rPr>
                <w:rFonts w:hint="eastAsia"/>
                <w:sz w:val="20"/>
              </w:rPr>
            </w:pPr>
          </w:p>
        </w:tc>
        <w:tc>
          <w:tcPr>
            <w:tcW w:w="1050" w:type="dxa"/>
            <w:vAlign w:val="top"/>
          </w:tcPr>
          <w:p>
            <w:pPr>
              <w:pStyle w:val="0"/>
              <w:snapToGrid w:val="0"/>
              <w:rPr>
                <w:rFonts w:hint="eastAsia"/>
                <w:sz w:val="20"/>
              </w:rPr>
            </w:pPr>
          </w:p>
        </w:tc>
        <w:tc>
          <w:tcPr>
            <w:tcW w:w="840" w:type="dxa"/>
            <w:vAlign w:val="top"/>
          </w:tcPr>
          <w:p>
            <w:pPr>
              <w:pStyle w:val="0"/>
              <w:snapToGrid w:val="0"/>
              <w:rPr>
                <w:rFonts w:hint="eastAsia"/>
                <w:sz w:val="20"/>
              </w:rPr>
            </w:pPr>
          </w:p>
        </w:tc>
      </w:tr>
      <w:tr>
        <w:trPr>
          <w:trHeight w:val="306" w:hRule="atLeast"/>
        </w:trPr>
        <w:tc>
          <w:tcPr>
            <w:tcW w:w="835" w:type="dxa"/>
            <w:vMerge w:val="restart"/>
            <w:textDirection w:val="tbRlV"/>
            <w:vAlign w:val="center"/>
          </w:tcPr>
          <w:p>
            <w:pPr>
              <w:pStyle w:val="0"/>
              <w:snapToGrid w:val="0"/>
              <w:spacing w:line="240" w:lineRule="auto"/>
              <w:ind w:left="113" w:leftChars="0" w:right="113" w:rightChars="0"/>
              <w:jc w:val="center"/>
              <w:rPr>
                <w:rFonts w:hint="eastAsia"/>
                <w:sz w:val="20"/>
              </w:rPr>
            </w:pPr>
            <w:r>
              <w:rPr>
                <w:rFonts w:hint="eastAsia"/>
                <w:sz w:val="20"/>
              </w:rPr>
              <w:t>設置地盤</w:t>
            </w:r>
          </w:p>
        </w:tc>
        <w:tc>
          <w:tcPr>
            <w:tcW w:w="1260" w:type="dxa"/>
            <w:vMerge w:val="restart"/>
            <w:vAlign w:val="top"/>
          </w:tcPr>
          <w:p>
            <w:pPr>
              <w:pStyle w:val="0"/>
              <w:snapToGrid w:val="0"/>
              <w:spacing w:line="240" w:lineRule="auto"/>
              <w:rPr>
                <w:rFonts w:hint="eastAsia"/>
                <w:sz w:val="20"/>
              </w:rPr>
            </w:pPr>
            <w:r>
              <w:rPr>
                <w:rFonts w:hint="eastAsia"/>
                <w:sz w:val="20"/>
              </w:rPr>
              <w:t>舗装なし地盤</w:t>
            </w:r>
          </w:p>
        </w:tc>
        <w:tc>
          <w:tcPr>
            <w:tcW w:w="4410" w:type="dxa"/>
            <w:vAlign w:val="top"/>
          </w:tcPr>
          <w:p>
            <w:pPr>
              <w:pStyle w:val="0"/>
              <w:snapToGrid w:val="0"/>
              <w:spacing w:line="240" w:lineRule="auto"/>
              <w:rPr>
                <w:rFonts w:hint="eastAsia"/>
                <w:sz w:val="20"/>
              </w:rPr>
            </w:pPr>
            <w:r>
              <w:rPr>
                <w:rFonts w:hint="eastAsia"/>
                <w:sz w:val="20"/>
              </w:rPr>
              <w:t>周辺からの土砂の流入、堆積がない</w:t>
            </w:r>
          </w:p>
        </w:tc>
        <w:tc>
          <w:tcPr>
            <w:tcW w:w="1050" w:type="dxa"/>
            <w:vAlign w:val="top"/>
          </w:tcPr>
          <w:p>
            <w:pPr>
              <w:pStyle w:val="0"/>
              <w:snapToGrid w:val="0"/>
              <w:spacing w:line="240" w:lineRule="auto"/>
              <w:rPr>
                <w:rFonts w:hint="eastAsia"/>
                <w:sz w:val="20"/>
              </w:rPr>
            </w:pPr>
          </w:p>
        </w:tc>
        <w:tc>
          <w:tcPr>
            <w:tcW w:w="1050" w:type="dxa"/>
            <w:vAlign w:val="top"/>
          </w:tcPr>
          <w:p>
            <w:pPr>
              <w:pStyle w:val="0"/>
              <w:snapToGrid w:val="0"/>
              <w:spacing w:line="240" w:lineRule="auto"/>
              <w:rPr>
                <w:rFonts w:hint="eastAsia"/>
                <w:sz w:val="20"/>
              </w:rPr>
            </w:pPr>
          </w:p>
        </w:tc>
        <w:tc>
          <w:tcPr>
            <w:tcW w:w="840" w:type="dxa"/>
            <w:vAlign w:val="top"/>
          </w:tcPr>
          <w:p>
            <w:pPr>
              <w:pStyle w:val="0"/>
              <w:snapToGrid w:val="0"/>
              <w:spacing w:line="240" w:lineRule="auto"/>
              <w:rPr>
                <w:rFonts w:hint="eastAsia"/>
                <w:sz w:val="20"/>
              </w:rPr>
            </w:pPr>
          </w:p>
        </w:tc>
      </w:tr>
      <w:tr>
        <w:trPr/>
        <w:tc>
          <w:tcPr>
            <w:tcW w:w="835" w:type="dxa"/>
            <w:vMerge w:val="continue"/>
            <w:vAlign w:val="top"/>
          </w:tcPr>
          <w:p>
            <w:pPr>
              <w:pStyle w:val="0"/>
              <w:rPr>
                <w:rFonts w:hint="eastAsia"/>
                <w:sz w:val="20"/>
              </w:rPr>
            </w:pPr>
          </w:p>
        </w:tc>
        <w:tc>
          <w:tcPr>
            <w:tcW w:w="1260" w:type="dxa"/>
            <w:vMerge w:val="continue"/>
            <w:vAlign w:val="top"/>
          </w:tcPr>
          <w:p>
            <w:pPr>
              <w:pStyle w:val="0"/>
              <w:rPr>
                <w:rFonts w:hint="eastAsia"/>
                <w:sz w:val="20"/>
              </w:rPr>
            </w:pPr>
          </w:p>
        </w:tc>
        <w:tc>
          <w:tcPr>
            <w:tcW w:w="4410" w:type="dxa"/>
            <w:vAlign w:val="top"/>
          </w:tcPr>
          <w:p>
            <w:pPr>
              <w:pStyle w:val="0"/>
              <w:snapToGrid w:val="0"/>
              <w:spacing w:line="240" w:lineRule="auto"/>
              <w:rPr>
                <w:rFonts w:hint="eastAsia"/>
                <w:sz w:val="20"/>
              </w:rPr>
            </w:pPr>
            <w:r>
              <w:rPr>
                <w:rFonts w:hint="eastAsia"/>
                <w:sz w:val="20"/>
              </w:rPr>
              <w:t>事業地周辺への土砂の流出がない</w:t>
            </w:r>
          </w:p>
        </w:tc>
        <w:tc>
          <w:tcPr>
            <w:tcW w:w="1050" w:type="dxa"/>
            <w:vAlign w:val="top"/>
          </w:tcPr>
          <w:p>
            <w:pPr>
              <w:pStyle w:val="0"/>
              <w:snapToGrid w:val="0"/>
              <w:spacing w:line="240" w:lineRule="auto"/>
              <w:rPr>
                <w:rFonts w:hint="eastAsia"/>
                <w:sz w:val="20"/>
              </w:rPr>
            </w:pPr>
          </w:p>
        </w:tc>
        <w:tc>
          <w:tcPr>
            <w:tcW w:w="1050" w:type="dxa"/>
            <w:vAlign w:val="top"/>
          </w:tcPr>
          <w:p>
            <w:pPr>
              <w:pStyle w:val="0"/>
              <w:snapToGrid w:val="0"/>
              <w:spacing w:line="240" w:lineRule="auto"/>
              <w:rPr>
                <w:rFonts w:hint="eastAsia"/>
                <w:sz w:val="20"/>
              </w:rPr>
            </w:pPr>
          </w:p>
        </w:tc>
        <w:tc>
          <w:tcPr>
            <w:tcW w:w="840" w:type="dxa"/>
            <w:vAlign w:val="top"/>
          </w:tcPr>
          <w:p>
            <w:pPr>
              <w:pStyle w:val="0"/>
              <w:snapToGrid w:val="0"/>
              <w:spacing w:line="240" w:lineRule="auto"/>
              <w:rPr>
                <w:rFonts w:hint="eastAsia"/>
                <w:sz w:val="20"/>
              </w:rPr>
            </w:pPr>
          </w:p>
        </w:tc>
      </w:tr>
      <w:tr>
        <w:trPr/>
        <w:tc>
          <w:tcPr>
            <w:tcW w:w="835" w:type="dxa"/>
            <w:vMerge w:val="continue"/>
            <w:vAlign w:val="top"/>
          </w:tcPr>
          <w:p>
            <w:pPr>
              <w:pStyle w:val="0"/>
              <w:rPr>
                <w:rFonts w:hint="eastAsia"/>
                <w:sz w:val="20"/>
              </w:rPr>
            </w:pPr>
          </w:p>
        </w:tc>
        <w:tc>
          <w:tcPr>
            <w:tcW w:w="1260" w:type="dxa"/>
            <w:vMerge w:val="continue"/>
            <w:vAlign w:val="top"/>
          </w:tcPr>
          <w:p>
            <w:pPr>
              <w:pStyle w:val="0"/>
              <w:rPr>
                <w:rFonts w:hint="eastAsia"/>
                <w:sz w:val="20"/>
              </w:rPr>
            </w:pPr>
          </w:p>
        </w:tc>
        <w:tc>
          <w:tcPr>
            <w:tcW w:w="4410" w:type="dxa"/>
            <w:vAlign w:val="top"/>
          </w:tcPr>
          <w:p>
            <w:pPr>
              <w:pStyle w:val="0"/>
              <w:snapToGrid w:val="0"/>
              <w:spacing w:line="240" w:lineRule="auto"/>
              <w:rPr>
                <w:rFonts w:hint="eastAsia"/>
                <w:sz w:val="20"/>
              </w:rPr>
            </w:pPr>
            <w:r>
              <w:rPr>
                <w:rFonts w:hint="eastAsia"/>
                <w:sz w:val="20"/>
              </w:rPr>
              <w:t>雨水等による洗堀がない</w:t>
            </w:r>
          </w:p>
        </w:tc>
        <w:tc>
          <w:tcPr>
            <w:tcW w:w="1050" w:type="dxa"/>
            <w:vAlign w:val="top"/>
          </w:tcPr>
          <w:p>
            <w:pPr>
              <w:pStyle w:val="0"/>
              <w:snapToGrid w:val="0"/>
              <w:spacing w:line="240" w:lineRule="auto"/>
              <w:rPr>
                <w:rFonts w:hint="eastAsia"/>
                <w:sz w:val="20"/>
              </w:rPr>
            </w:pPr>
          </w:p>
        </w:tc>
        <w:tc>
          <w:tcPr>
            <w:tcW w:w="1050" w:type="dxa"/>
            <w:vAlign w:val="top"/>
          </w:tcPr>
          <w:p>
            <w:pPr>
              <w:pStyle w:val="0"/>
              <w:snapToGrid w:val="0"/>
              <w:spacing w:line="240" w:lineRule="auto"/>
              <w:rPr>
                <w:rFonts w:hint="eastAsia"/>
                <w:sz w:val="20"/>
              </w:rPr>
            </w:pPr>
          </w:p>
        </w:tc>
        <w:tc>
          <w:tcPr>
            <w:tcW w:w="840" w:type="dxa"/>
            <w:vAlign w:val="top"/>
          </w:tcPr>
          <w:p>
            <w:pPr>
              <w:pStyle w:val="0"/>
              <w:snapToGrid w:val="0"/>
              <w:spacing w:line="240" w:lineRule="auto"/>
              <w:rPr>
                <w:rFonts w:hint="eastAsia"/>
                <w:sz w:val="20"/>
              </w:rPr>
            </w:pPr>
          </w:p>
        </w:tc>
      </w:tr>
      <w:tr>
        <w:trPr>
          <w:trHeight w:val="221" w:hRule="atLeast"/>
        </w:trPr>
        <w:tc>
          <w:tcPr>
            <w:tcW w:w="835" w:type="dxa"/>
            <w:vMerge w:val="continue"/>
            <w:vAlign w:val="top"/>
          </w:tcPr>
          <w:p>
            <w:pPr>
              <w:pStyle w:val="0"/>
              <w:rPr>
                <w:rFonts w:hint="eastAsia"/>
                <w:sz w:val="20"/>
              </w:rPr>
            </w:pPr>
          </w:p>
        </w:tc>
        <w:tc>
          <w:tcPr>
            <w:tcW w:w="1260" w:type="dxa"/>
            <w:vMerge w:val="continue"/>
            <w:vAlign w:val="top"/>
          </w:tcPr>
          <w:p>
            <w:pPr>
              <w:pStyle w:val="0"/>
              <w:rPr>
                <w:rFonts w:hint="eastAsia"/>
                <w:sz w:val="20"/>
              </w:rPr>
            </w:pPr>
          </w:p>
        </w:tc>
        <w:tc>
          <w:tcPr>
            <w:tcW w:w="4410" w:type="dxa"/>
            <w:vAlign w:val="top"/>
          </w:tcPr>
          <w:p>
            <w:pPr>
              <w:pStyle w:val="0"/>
              <w:snapToGrid w:val="0"/>
              <w:spacing w:line="240" w:lineRule="auto"/>
              <w:rPr>
                <w:rFonts w:hint="eastAsia"/>
                <w:sz w:val="20"/>
              </w:rPr>
            </w:pPr>
            <w:r>
              <w:rPr>
                <w:rFonts w:hint="eastAsia"/>
                <w:sz w:val="20"/>
              </w:rPr>
              <w:t>草木の繁茂がない</w:t>
            </w:r>
          </w:p>
        </w:tc>
        <w:tc>
          <w:tcPr>
            <w:tcW w:w="1050" w:type="dxa"/>
            <w:vAlign w:val="top"/>
          </w:tcPr>
          <w:p>
            <w:pPr>
              <w:pStyle w:val="0"/>
              <w:snapToGrid w:val="0"/>
              <w:spacing w:line="240" w:lineRule="auto"/>
              <w:rPr>
                <w:rFonts w:hint="eastAsia"/>
                <w:sz w:val="20"/>
              </w:rPr>
            </w:pPr>
          </w:p>
        </w:tc>
        <w:tc>
          <w:tcPr>
            <w:tcW w:w="1050" w:type="dxa"/>
            <w:vAlign w:val="top"/>
          </w:tcPr>
          <w:p>
            <w:pPr>
              <w:pStyle w:val="0"/>
              <w:snapToGrid w:val="0"/>
              <w:spacing w:line="240" w:lineRule="auto"/>
              <w:rPr>
                <w:rFonts w:hint="eastAsia"/>
                <w:sz w:val="20"/>
              </w:rPr>
            </w:pPr>
          </w:p>
        </w:tc>
        <w:tc>
          <w:tcPr>
            <w:tcW w:w="840" w:type="dxa"/>
            <w:vAlign w:val="top"/>
          </w:tcPr>
          <w:p>
            <w:pPr>
              <w:pStyle w:val="0"/>
              <w:snapToGrid w:val="0"/>
              <w:spacing w:line="240" w:lineRule="auto"/>
              <w:rPr>
                <w:rFonts w:hint="eastAsia"/>
                <w:sz w:val="20"/>
              </w:rPr>
            </w:pPr>
          </w:p>
        </w:tc>
      </w:tr>
    </w:tbl>
    <w:p>
      <w:pPr>
        <w:pStyle w:val="0"/>
        <w:rPr>
          <w:rFonts w:hint="eastAsia"/>
          <w:color w:val="auto"/>
          <w:sz w:val="21"/>
          <w:bdr w:val="none" w:color="auto" w:sz="0" w:space="0"/>
        </w:rPr>
      </w:pPr>
    </w:p>
    <w:p>
      <w:pPr>
        <w:pStyle w:val="0"/>
        <w:snapToGrid w:val="0"/>
        <w:ind w:left="630" w:hanging="630" w:hangingChars="300"/>
        <w:rPr>
          <w:rFonts w:hint="eastAsia"/>
          <w:color w:val="auto"/>
          <w:sz w:val="21"/>
          <w:bdr w:val="none" w:color="auto" w:sz="0" w:space="0"/>
        </w:rPr>
      </w:pPr>
      <w:r>
        <w:rPr>
          <w:rFonts w:hint="eastAsia"/>
          <w:color w:val="auto"/>
          <w:sz w:val="21"/>
          <w:bdr w:val="none" w:color="auto" w:sz="0" w:space="0"/>
        </w:rPr>
        <w:t>※１　上記点検項目を網羅していれば、別葉としても差し支えありません。（法面、擁壁、排水路、調整池など上記点検箇所の設備等が設置されていない場合は除外して構いません。）</w:t>
      </w:r>
    </w:p>
    <w:p>
      <w:pPr>
        <w:pStyle w:val="0"/>
        <w:snapToGrid w:val="0"/>
        <w:rPr>
          <w:rFonts w:hint="eastAsia"/>
          <w:color w:val="auto"/>
          <w:sz w:val="21"/>
          <w:bdr w:val="none" w:color="auto" w:sz="0" w:space="0"/>
        </w:rPr>
      </w:pPr>
      <w:r>
        <w:rPr>
          <w:rFonts w:hint="eastAsia"/>
          <w:color w:val="auto"/>
          <w:sz w:val="21"/>
          <w:bdr w:val="none" w:color="auto" w:sz="0" w:space="0"/>
        </w:rPr>
        <w:t>※２　施設の規模や立地、設備に応じた内容の点検項目を適宜追加してください。</w: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color w:val="auto"/>
          <w:sz w:val="21"/>
          <w:bdr w:val="none" w:color="auto" w:sz="0" w:space="0"/>
        </w:rPr>
        <w:t>４　太陽光発電施設等の周辺において土砂災害等が発生するおそれがある場合に予定して</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いる措置の内容及びその実施体制</w:t>
      </w:r>
    </w:p>
    <w:p>
      <w:pPr>
        <w:pStyle w:val="0"/>
        <w:snapToGrid w:val="0"/>
        <w:ind w:firstLine="210" w:firstLineChars="100"/>
        <w:rPr>
          <w:rFonts w:hint="eastAsia"/>
          <w:color w:val="auto"/>
          <w:sz w:val="21"/>
          <w:bdr w:val="none" w:color="auto" w:sz="0" w:space="0"/>
        </w:rPr>
      </w:pP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気象情報を常に意識し、現場の巡視及び以下の点検や対策を講じ、被害を未然に防止</w:t>
      </w:r>
    </w:p>
    <w:p>
      <w:pPr>
        <w:pStyle w:val="0"/>
        <w:snapToGrid w:val="0"/>
        <w:rPr>
          <w:rFonts w:hint="eastAsia"/>
          <w:color w:val="auto"/>
          <w:sz w:val="21"/>
          <w:bdr w:val="none" w:color="auto" w:sz="0" w:space="0"/>
        </w:rPr>
      </w:pPr>
      <w:r>
        <w:rPr>
          <w:rFonts w:hint="eastAsia"/>
          <w:color w:val="auto"/>
          <w:sz w:val="21"/>
          <w:bdr w:val="none" w:color="auto" w:sz="0" w:space="0"/>
        </w:rPr>
        <w:t>することで、施設の安定的な運用に努める。</w: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color w:val="auto"/>
          <w:sz w:val="21"/>
          <w:bdr w:val="none" w:color="auto" w:sz="0" w:space="0"/>
        </w:rPr>
        <w:t>【確認項目】</w:t>
      </w:r>
    </w:p>
    <w:p>
      <w:pPr>
        <w:pStyle w:val="0"/>
        <w:snapToGrid w:val="0"/>
        <w:rPr>
          <w:rFonts w:hint="eastAsia"/>
          <w:color w:val="auto"/>
          <w:sz w:val="21"/>
          <w:bdr w:val="none" w:color="auto" w:sz="0" w:space="0"/>
        </w:rPr>
      </w:pPr>
      <w:r>
        <w:rPr>
          <w:rFonts w:hint="eastAsia"/>
          <w:color w:val="auto"/>
          <w:sz w:val="21"/>
          <w:bdr w:val="none" w:color="auto" w:sz="0" w:space="0"/>
        </w:rPr>
        <w:t>○台風（強風）による飛散</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・太陽電池モジュール、架台の固定部に緩みがないこと及び基礎等に強度が不足する</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ような劣化がないことを</w:t>
      </w:r>
      <w:r>
        <w:rPr>
          <w:rFonts w:hint="eastAsia"/>
          <w:color w:val="auto"/>
          <w:sz w:val="21"/>
          <w:bdr w:val="none" w:color="auto" w:sz="0" w:space="0"/>
        </w:rPr>
        <w:t>3.</w:t>
      </w:r>
      <w:r>
        <w:rPr>
          <w:rFonts w:hint="eastAsia"/>
          <w:color w:val="auto"/>
          <w:sz w:val="21"/>
          <w:bdr w:val="none" w:color="auto" w:sz="0" w:space="0"/>
        </w:rPr>
        <w:t>維持管理の保守点検項目に従い巡視を実施</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・周辺残置物の飛散により設備が破損しないよう処置</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ア</w:t>
      </w:r>
      <w:r>
        <w:rPr>
          <w:rFonts w:hint="eastAsia"/>
          <w:color w:val="auto"/>
          <w:sz w:val="21"/>
          <w:bdr w:val="none" w:color="auto" w:sz="0" w:space="0"/>
        </w:rPr>
        <w:t>)</w:t>
      </w:r>
      <w:r>
        <w:rPr>
          <w:rFonts w:hint="eastAsia"/>
          <w:color w:val="auto"/>
          <w:sz w:val="21"/>
          <w:bdr w:val="none" w:color="auto" w:sz="0" w:space="0"/>
        </w:rPr>
        <w:t>ボルトの増し締めによる対応</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イ</w:t>
      </w:r>
      <w:r>
        <w:rPr>
          <w:rFonts w:hint="eastAsia"/>
          <w:color w:val="auto"/>
          <w:sz w:val="21"/>
          <w:bdr w:val="none" w:color="auto" w:sz="0" w:space="0"/>
        </w:rPr>
        <w:t>)</w:t>
      </w:r>
      <w:r>
        <w:rPr>
          <w:rFonts w:hint="eastAsia"/>
          <w:color w:val="auto"/>
          <w:sz w:val="21"/>
          <w:bdr w:val="none" w:color="auto" w:sz="0" w:space="0"/>
        </w:rPr>
        <w:t>劣化が著しい設備の事前撤去等</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ウ</w:t>
      </w:r>
      <w:r>
        <w:rPr>
          <w:rFonts w:hint="eastAsia"/>
          <w:color w:val="auto"/>
          <w:sz w:val="21"/>
          <w:bdr w:val="none" w:color="auto" w:sz="0" w:space="0"/>
        </w:rPr>
        <w:t>)</w:t>
      </w:r>
      <w:r>
        <w:rPr>
          <w:rFonts w:hint="eastAsia"/>
          <w:color w:val="auto"/>
          <w:sz w:val="21"/>
          <w:bdr w:val="none" w:color="auto" w:sz="0" w:space="0"/>
        </w:rPr>
        <w:t>周辺環境の整備</w:t>
      </w:r>
    </w:p>
    <w:p>
      <w:pPr>
        <w:pStyle w:val="0"/>
        <w:snapToGrid w:val="0"/>
        <w:rPr>
          <w:rFonts w:hint="eastAsia"/>
          <w:color w:val="auto"/>
          <w:sz w:val="21"/>
          <w:bdr w:val="none" w:color="auto" w:sz="0" w:space="0"/>
        </w:rPr>
      </w:pPr>
      <w:r>
        <w:rPr>
          <w:rFonts w:hint="eastAsia"/>
          <w:color w:val="auto"/>
          <w:sz w:val="21"/>
          <w:bdr w:val="none" w:color="auto" w:sz="0" w:space="0"/>
        </w:rPr>
        <w:t>○豪雨（洪水）による水害</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・土砂崩れ等の兆候がないか、排水機能に異常がないか、</w:t>
      </w:r>
      <w:r>
        <w:rPr>
          <w:rFonts w:hint="eastAsia"/>
          <w:color w:val="auto"/>
          <w:sz w:val="21"/>
          <w:bdr w:val="none" w:color="auto" w:sz="0" w:space="0"/>
        </w:rPr>
        <w:t>3.</w:t>
      </w:r>
      <w:r>
        <w:rPr>
          <w:rFonts w:hint="eastAsia"/>
          <w:color w:val="auto"/>
          <w:sz w:val="21"/>
          <w:bdr w:val="none" w:color="auto" w:sz="0" w:space="0"/>
        </w:rPr>
        <w:t>維持管理の保守点検項目</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に従い巡視を実施</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ア</w:t>
      </w:r>
      <w:r>
        <w:rPr>
          <w:rFonts w:hint="eastAsia"/>
          <w:color w:val="auto"/>
          <w:sz w:val="21"/>
          <w:bdr w:val="none" w:color="auto" w:sz="0" w:space="0"/>
        </w:rPr>
        <w:t>)</w:t>
      </w:r>
      <w:r>
        <w:rPr>
          <w:rFonts w:hint="eastAsia"/>
          <w:color w:val="auto"/>
          <w:sz w:val="21"/>
          <w:bdr w:val="none" w:color="auto" w:sz="0" w:space="0"/>
        </w:rPr>
        <w:t>堆積土砂の除去など排水機能の確保</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イ</w:t>
      </w:r>
      <w:r>
        <w:rPr>
          <w:rFonts w:hint="eastAsia"/>
          <w:color w:val="auto"/>
          <w:sz w:val="21"/>
          <w:bdr w:val="none" w:color="auto" w:sz="0" w:space="0"/>
        </w:rPr>
        <w:t>)</w:t>
      </w:r>
      <w:r>
        <w:rPr>
          <w:rFonts w:hint="eastAsia"/>
          <w:color w:val="auto"/>
          <w:sz w:val="21"/>
          <w:bdr w:val="none" w:color="auto" w:sz="0" w:space="0"/>
        </w:rPr>
        <w:t>法面保護、土のうの設置等</w:t>
      </w:r>
    </w:p>
    <w:p>
      <w:pPr>
        <w:pStyle w:val="0"/>
        <w:snapToGrid w:val="0"/>
        <w:rPr>
          <w:rFonts w:hint="eastAsia"/>
          <w:color w:val="auto"/>
          <w:sz w:val="21"/>
          <w:bdr w:val="none" w:color="auto" w:sz="0" w:space="0"/>
        </w:rPr>
      </w:pPr>
      <w:r>
        <w:rPr>
          <w:rFonts w:hint="eastAsia"/>
          <w:color w:val="auto"/>
          <w:sz w:val="21"/>
          <w:bdr w:val="none" w:color="auto" w:sz="0" w:space="0"/>
        </w:rPr>
        <w:t>○土砂災害</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・排水機能に異常がないか、</w:t>
      </w:r>
      <w:r>
        <w:rPr>
          <w:rFonts w:hint="eastAsia"/>
          <w:color w:val="auto"/>
          <w:sz w:val="21"/>
          <w:bdr w:val="none" w:color="auto" w:sz="0" w:space="0"/>
        </w:rPr>
        <w:t>3.</w:t>
      </w:r>
      <w:r>
        <w:rPr>
          <w:rFonts w:hint="eastAsia"/>
          <w:color w:val="auto"/>
          <w:sz w:val="21"/>
          <w:bdr w:val="none" w:color="auto" w:sz="0" w:space="0"/>
        </w:rPr>
        <w:t>維持管理の保守点検項目に従い巡視を実施</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ア</w:t>
      </w:r>
      <w:r>
        <w:rPr>
          <w:rFonts w:hint="eastAsia"/>
          <w:color w:val="auto"/>
          <w:sz w:val="21"/>
          <w:bdr w:val="none" w:color="auto" w:sz="0" w:space="0"/>
        </w:rPr>
        <w:t>)</w:t>
      </w:r>
      <w:r>
        <w:rPr>
          <w:rFonts w:hint="eastAsia"/>
          <w:color w:val="auto"/>
          <w:sz w:val="21"/>
          <w:bdr w:val="none" w:color="auto" w:sz="0" w:space="0"/>
        </w:rPr>
        <w:t>堆積土砂の除去など排水機能の確保</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イ</w:t>
      </w:r>
      <w:r>
        <w:rPr>
          <w:rFonts w:hint="eastAsia"/>
          <w:color w:val="auto"/>
          <w:sz w:val="21"/>
          <w:bdr w:val="none" w:color="auto" w:sz="0" w:space="0"/>
        </w:rPr>
        <w:t>)</w:t>
      </w:r>
      <w:r>
        <w:rPr>
          <w:rFonts w:hint="eastAsia"/>
          <w:color w:val="auto"/>
          <w:sz w:val="21"/>
          <w:bdr w:val="none" w:color="auto" w:sz="0" w:space="0"/>
        </w:rPr>
        <w:t>法面保護、土のうの設置等</w:t>
      </w:r>
    </w:p>
    <w:p>
      <w:pPr>
        <w:pStyle w:val="0"/>
        <w:snapToGrid w:val="0"/>
        <w:rPr>
          <w:rFonts w:hint="eastAsia"/>
          <w:color w:val="auto"/>
          <w:sz w:val="21"/>
          <w:bdr w:val="none" w:color="auto" w:sz="0" w:space="0"/>
        </w:rPr>
      </w:pPr>
      <w:r>
        <w:rPr>
          <w:rFonts w:hint="eastAsia"/>
          <w:color w:val="auto"/>
          <w:sz w:val="21"/>
          <w:bdr w:val="none" w:color="auto" w:sz="0" w:space="0"/>
        </w:rPr>
        <w:t>○地震による倒壊等</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・太陽電池モジュール、架台の固定部に緩みがないこと及び基礎等に強度が不足する</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ような劣化がないことを</w:t>
      </w:r>
      <w:r>
        <w:rPr>
          <w:rFonts w:hint="eastAsia"/>
          <w:color w:val="auto"/>
          <w:sz w:val="21"/>
          <w:bdr w:val="none" w:color="auto" w:sz="0" w:space="0"/>
        </w:rPr>
        <w:t>3.</w:t>
      </w:r>
      <w:r>
        <w:rPr>
          <w:rFonts w:hint="eastAsia"/>
          <w:color w:val="auto"/>
          <w:sz w:val="21"/>
          <w:bdr w:val="none" w:color="auto" w:sz="0" w:space="0"/>
        </w:rPr>
        <w:t>維持管理の保守点検項目に従い巡視を実施</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ア</w:t>
      </w:r>
      <w:r>
        <w:rPr>
          <w:rFonts w:hint="eastAsia"/>
          <w:color w:val="auto"/>
          <w:sz w:val="21"/>
          <w:bdr w:val="none" w:color="auto" w:sz="0" w:space="0"/>
        </w:rPr>
        <w:t>)</w:t>
      </w:r>
      <w:r>
        <w:rPr>
          <w:rFonts w:hint="eastAsia"/>
          <w:color w:val="auto"/>
          <w:sz w:val="21"/>
          <w:bdr w:val="none" w:color="auto" w:sz="0" w:space="0"/>
        </w:rPr>
        <w:t>ボルトの増し締めによる対応</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イ</w:t>
      </w:r>
      <w:r>
        <w:rPr>
          <w:rFonts w:hint="eastAsia"/>
          <w:color w:val="auto"/>
          <w:sz w:val="21"/>
          <w:bdr w:val="none" w:color="auto" w:sz="0" w:space="0"/>
        </w:rPr>
        <w:t>)</w:t>
      </w:r>
      <w:r>
        <w:rPr>
          <w:rFonts w:hint="eastAsia"/>
          <w:color w:val="auto"/>
          <w:sz w:val="21"/>
          <w:bdr w:val="none" w:color="auto" w:sz="0" w:space="0"/>
        </w:rPr>
        <w:t>劣化が著しい設備の事前撤去等</w:t>
      </w:r>
    </w:p>
    <w:p>
      <w:pPr>
        <w:pStyle w:val="0"/>
        <w:snapToGrid w:val="0"/>
        <w:rPr>
          <w:rFonts w:hint="eastAsia"/>
          <w:color w:val="auto"/>
          <w:sz w:val="21"/>
          <w:bdr w:val="none" w:color="auto" w:sz="0" w:space="0"/>
        </w:rPr>
      </w:pPr>
      <w:r>
        <w:rPr>
          <w:rFonts w:hint="eastAsia"/>
          <w:color w:val="auto"/>
          <w:sz w:val="21"/>
          <w:bdr w:val="none" w:color="auto" w:sz="0" w:space="0"/>
        </w:rPr>
        <w:t>○豪雪による倒壊等</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・太陽電池モジュール、架台の固定部に緩みがないこと及び基礎等に強度が不足する</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ような劣化がないことを</w:t>
      </w:r>
      <w:r>
        <w:rPr>
          <w:rFonts w:hint="eastAsia"/>
          <w:color w:val="auto"/>
          <w:sz w:val="21"/>
          <w:bdr w:val="none" w:color="auto" w:sz="0" w:space="0"/>
        </w:rPr>
        <w:t>3.</w:t>
      </w:r>
      <w:r>
        <w:rPr>
          <w:rFonts w:hint="eastAsia"/>
          <w:color w:val="auto"/>
          <w:sz w:val="21"/>
          <w:bdr w:val="none" w:color="auto" w:sz="0" w:space="0"/>
        </w:rPr>
        <w:t>維持管理の保守点検項目に従い巡視を実施</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ア</w:t>
      </w:r>
      <w:r>
        <w:rPr>
          <w:rFonts w:hint="eastAsia"/>
          <w:color w:val="auto"/>
          <w:sz w:val="21"/>
          <w:bdr w:val="none" w:color="auto" w:sz="0" w:space="0"/>
        </w:rPr>
        <w:t>)</w:t>
      </w:r>
      <w:r>
        <w:rPr>
          <w:rFonts w:hint="eastAsia"/>
          <w:color w:val="auto"/>
          <w:sz w:val="21"/>
          <w:bdr w:val="none" w:color="auto" w:sz="0" w:space="0"/>
        </w:rPr>
        <w:t>ボルトの増し締めによる対応</w:t>
      </w:r>
    </w:p>
    <w:p>
      <w:pPr>
        <w:pStyle w:val="0"/>
        <w:snapToGrid w:val="0"/>
        <w:ind w:firstLine="420" w:firstLineChars="200"/>
        <w:rPr>
          <w:rFonts w:hint="eastAsia"/>
          <w:color w:val="auto"/>
          <w:sz w:val="21"/>
          <w:bdr w:val="none" w:color="auto" w:sz="0" w:space="0"/>
        </w:rPr>
      </w:pPr>
      <w:r>
        <w:rPr>
          <w:rFonts w:hint="eastAsia"/>
          <w:color w:val="auto"/>
          <w:sz w:val="21"/>
          <w:bdr w:val="none" w:color="auto" w:sz="0" w:space="0"/>
        </w:rPr>
        <w:t>(</w:t>
      </w:r>
      <w:r>
        <w:rPr>
          <w:rFonts w:hint="eastAsia"/>
          <w:color w:val="auto"/>
          <w:sz w:val="21"/>
          <w:bdr w:val="none" w:color="auto" w:sz="0" w:space="0"/>
        </w:rPr>
        <w:t>イ</w:t>
      </w:r>
      <w:r>
        <w:rPr>
          <w:rFonts w:hint="eastAsia"/>
          <w:color w:val="auto"/>
          <w:sz w:val="21"/>
          <w:bdr w:val="none" w:color="auto" w:sz="0" w:space="0"/>
        </w:rPr>
        <w:t>)</w:t>
      </w:r>
      <w:r>
        <w:rPr>
          <w:rFonts w:hint="eastAsia"/>
          <w:color w:val="auto"/>
          <w:sz w:val="21"/>
          <w:bdr w:val="none" w:color="auto" w:sz="0" w:space="0"/>
        </w:rPr>
        <w:t>劣化が著しい設備の事前撤去等</w:t>
      </w:r>
    </w:p>
    <w:p>
      <w:pPr>
        <w:pStyle w:val="0"/>
        <w:snapToGrid w:val="0"/>
        <w:rPr>
          <w:rFonts w:hint="eastAsia"/>
          <w:color w:val="auto"/>
          <w:sz w:val="21"/>
          <w:bdr w:val="none" w:color="auto" w:sz="0" w:space="0"/>
        </w:rPr>
      </w:pPr>
      <w:r>
        <w:rPr>
          <w:rFonts w:hint="eastAsia"/>
          <w:color w:val="auto"/>
          <w:sz w:val="21"/>
          <w:bdr w:val="none" w:color="auto" w:sz="0" w:space="0"/>
        </w:rPr>
        <w:t>○実施体制</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２　維持管理の実施体制と同様</w: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ind w:left="420" w:hanging="420" w:hangingChars="200"/>
        <w:rPr>
          <w:rFonts w:hint="eastAsia"/>
          <w:color w:val="auto"/>
          <w:sz w:val="21"/>
          <w:bdr w:val="none" w:color="auto" w:sz="0" w:space="0"/>
        </w:rPr>
      </w:pPr>
      <w:r>
        <w:rPr>
          <w:rFonts w:hint="eastAsia"/>
          <w:color w:val="auto"/>
          <w:sz w:val="21"/>
          <w:bdr w:val="none" w:color="auto" w:sz="0" w:space="0"/>
        </w:rPr>
        <w:t>５　土砂災害等により太陽光発電施設の損壊が発生し、又は周辺地域の環境の保全上の支障が生じた場合に予定している措置の内容及びその実施体制</w:t>
      </w:r>
    </w:p>
    <w:p>
      <w:pPr>
        <w:pStyle w:val="0"/>
        <w:snapToGrid w:val="0"/>
        <w:rPr>
          <w:rFonts w:hint="eastAsia"/>
          <w:color w:val="auto"/>
          <w:sz w:val="21"/>
          <w:bdr w:val="none" w:color="auto" w:sz="0" w:space="0"/>
        </w:rPr>
      </w:pP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○災害発生時対応事項</w:t>
      </w:r>
    </w:p>
    <w:tbl>
      <w:tblPr>
        <w:tblStyle w:val="19"/>
        <w:tblW w:w="0" w:type="auto"/>
        <w:tblInd w:w="0" w:type="dxa"/>
        <w:tblLayout w:type="fixed"/>
        <w:tblLook w:firstRow="1" w:lastRow="0" w:firstColumn="1" w:lastColumn="0" w:noHBand="0" w:noVBand="1" w:val="04A0"/>
      </w:tblPr>
      <w:tblGrid>
        <w:gridCol w:w="3145"/>
        <w:gridCol w:w="5359"/>
      </w:tblGrid>
      <w:tr>
        <w:trPr>
          <w:trHeight w:val="1114" w:hRule="atLeast"/>
        </w:trPr>
        <w:tc>
          <w:tcPr>
            <w:tcW w:w="3145" w:type="dxa"/>
            <w:vAlign w:val="top"/>
          </w:tcPr>
          <w:p>
            <w:pPr>
              <w:pStyle w:val="0"/>
              <w:autoSpaceDE w:val="0"/>
              <w:autoSpaceDN w:val="0"/>
              <w:adjustRightInd w:val="0"/>
              <w:snapToGrid w:val="0"/>
              <w:spacing w:line="240" w:lineRule="atLeast"/>
              <w:jc w:val="left"/>
              <w:rPr>
                <w:rFonts w:hint="eastAsia" w:asciiTheme="minorEastAsia" w:hAnsiTheme="minorEastAsia" w:eastAsiaTheme="minorEastAsia"/>
              </w:rPr>
            </w:pPr>
            <w:r>
              <w:rPr>
                <w:rFonts w:hint="eastAsia" w:asciiTheme="minorEastAsia" w:hAnsiTheme="minorEastAsia" w:eastAsiaTheme="minorEastAsia"/>
                <w:sz w:val="22"/>
              </w:rPr>
              <w:t>初動体制</w:t>
            </w:r>
          </w:p>
        </w:tc>
        <w:tc>
          <w:tcPr>
            <w:tcW w:w="5359" w:type="dxa"/>
            <w:vAlign w:val="top"/>
          </w:tcPr>
          <w:p>
            <w:pPr>
              <w:pStyle w:val="17"/>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事故・災害が発生した際、迅速に状況を把握し災害対策組織図により、対応を協議し、災害発生時連絡体制表により関係する機関に連絡する。</w:t>
            </w:r>
          </w:p>
        </w:tc>
      </w:tr>
      <w:tr>
        <w:trPr/>
        <w:tc>
          <w:tcPr>
            <w:tcW w:w="3145" w:type="dxa"/>
            <w:vAlign w:val="top"/>
          </w:tcPr>
          <w:p>
            <w:pPr>
              <w:pStyle w:val="0"/>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応急処置・二次災害防止対策</w:t>
            </w:r>
          </w:p>
        </w:tc>
        <w:tc>
          <w:tcPr>
            <w:tcW w:w="5359" w:type="dxa"/>
            <w:vAlign w:val="top"/>
          </w:tcPr>
          <w:p>
            <w:pPr>
              <w:pStyle w:val="17"/>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土砂流出やパネルの飛散など周辺環境に影響を及ぼした場合は、速やかに撤去し、二次災害が起きないよう対策を講じる。</w:t>
            </w:r>
          </w:p>
        </w:tc>
      </w:tr>
      <w:tr>
        <w:trPr/>
        <w:tc>
          <w:tcPr>
            <w:tcW w:w="3145" w:type="dxa"/>
            <w:vAlign w:val="top"/>
          </w:tcPr>
          <w:p>
            <w:pPr>
              <w:pStyle w:val="0"/>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復旧措置</w:t>
            </w:r>
          </w:p>
        </w:tc>
        <w:tc>
          <w:tcPr>
            <w:tcW w:w="5359" w:type="dxa"/>
            <w:vAlign w:val="top"/>
          </w:tcPr>
          <w:p>
            <w:pPr>
              <w:pStyle w:val="17"/>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応急処置後、復旧までの工程表を作成し、速やかに復旧作業を行う。</w:t>
            </w:r>
          </w:p>
        </w:tc>
      </w:tr>
      <w:tr>
        <w:trPr/>
        <w:tc>
          <w:tcPr>
            <w:tcW w:w="3145" w:type="dxa"/>
            <w:vAlign w:val="top"/>
          </w:tcPr>
          <w:p>
            <w:pPr>
              <w:pStyle w:val="0"/>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再発防止対策等の対応計画</w:t>
            </w:r>
          </w:p>
        </w:tc>
        <w:tc>
          <w:tcPr>
            <w:tcW w:w="5359" w:type="dxa"/>
            <w:vAlign w:val="top"/>
          </w:tcPr>
          <w:p>
            <w:pPr>
              <w:pStyle w:val="17"/>
              <w:snapToGrid w:val="0"/>
              <w:spacing w:line="240" w:lineRule="atLeast"/>
              <w:rPr>
                <w:rFonts w:hint="eastAsia" w:asciiTheme="minorEastAsia" w:hAnsiTheme="minorEastAsia" w:eastAsiaTheme="minorEastAsia"/>
              </w:rPr>
            </w:pPr>
            <w:r>
              <w:rPr>
                <w:rFonts w:hint="eastAsia" w:asciiTheme="minorEastAsia" w:hAnsiTheme="minorEastAsia" w:eastAsiaTheme="minorEastAsia"/>
              </w:rPr>
              <w:t>事故原因の究明及び現状の維持管理状況を分析し、再発防止のため維持管理計画の内容を再検討する。</w:t>
            </w:r>
          </w:p>
        </w:tc>
      </w:tr>
    </w:tbl>
    <w:p>
      <w:pPr>
        <w:pStyle w:val="0"/>
        <w:snapToGrid w:val="0"/>
        <w:rPr>
          <w:rFonts w:hint="eastAsia"/>
          <w:color w:val="auto"/>
          <w:sz w:val="21"/>
          <w:bdr w:val="none" w:color="auto" w:sz="0" w:space="0"/>
        </w:rPr>
      </w:pPr>
      <w:r>
        <w:rPr>
          <w:rFonts w:hint="eastAsia"/>
          <w:color w:val="auto"/>
          <w:sz w:val="21"/>
          <w:bdr w:val="none" w:color="auto" w:sz="0" w:space="0"/>
        </w:rPr>
        <w:t>※事業地に災害が発生していない場合でも、異常気象後は速やかに施設を確認し、</w:t>
      </w:r>
    </w:p>
    <w:p>
      <w:pPr>
        <w:pStyle w:val="0"/>
        <w:snapToGrid w:val="0"/>
        <w:ind w:firstLine="210" w:firstLineChars="100"/>
        <w:rPr>
          <w:rFonts w:hint="eastAsia"/>
          <w:color w:val="auto"/>
          <w:sz w:val="21"/>
          <w:bdr w:val="none" w:color="auto" w:sz="0" w:space="0"/>
        </w:rPr>
      </w:pPr>
      <w:r>
        <w:rPr>
          <w:rFonts w:hint="eastAsia"/>
          <w:color w:val="auto"/>
          <w:sz w:val="21"/>
          <w:bdr w:val="none" w:color="auto" w:sz="0" w:space="0"/>
        </w:rPr>
        <w:t>必要な対策を講じる。</w: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color w:val="auto"/>
          <w:sz w:val="21"/>
          <w:bdr w:val="none" w:color="auto" w:sz="0" w:space="0"/>
        </w:rPr>
        <w:t>〇災害対策組織図</w:t>
      </w: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25400</wp:posOffset>
                </wp:positionH>
                <wp:positionV relativeFrom="paragraph">
                  <wp:posOffset>33020</wp:posOffset>
                </wp:positionV>
                <wp:extent cx="6464300" cy="119634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464300" cy="1196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color w:val="000000" w:themeColor="text1"/>
                              </w:rPr>
                              <w:t>事業者名　株式会社〇〇　　代表者名　代表取締役社長〇〇　〇〇　連絡先（〇〇〇</w:t>
                            </w:r>
                            <w:r>
                              <w:rPr>
                                <w:rFonts w:hint="eastAsia"/>
                                <w:color w:val="000000" w:themeColor="text1"/>
                              </w:rPr>
                              <w:t>-</w:t>
                            </w:r>
                            <w:r>
                              <w:rPr>
                                <w:rFonts w:hint="eastAsia"/>
                                <w:color w:val="000000" w:themeColor="text1"/>
                              </w:rPr>
                              <w:t>〇〇〇</w:t>
                            </w:r>
                            <w:r>
                              <w:rPr>
                                <w:rFonts w:hint="eastAsia"/>
                                <w:color w:val="000000" w:themeColor="text1"/>
                              </w:rPr>
                              <w:t>-</w:t>
                            </w:r>
                            <w:r>
                              <w:rPr>
                                <w:rFonts w:hint="eastAsia"/>
                                <w:color w:val="000000" w:themeColor="text1"/>
                              </w:rPr>
                              <w:t>〇〇〇〇）</w:t>
                            </w:r>
                          </w:p>
                        </w:txbxContent>
                      </wps:txbx>
                      <wps:bodyPr vertOverflow="overflow" horzOverflow="overflow" wrap="square" anchor="t"/>
                    </wps:wsp>
                  </a:graphicData>
                </a:graphic>
              </wp:anchor>
            </w:drawing>
          </mc:Choice>
          <mc:Fallback>
            <w:pict>
              <v:rect id="オブジェクト 0" style="mso-position-vertical-relative:text;z-index:10;mso-wrap-distance-left:5.65pt;width:509pt;height:94.2pt;mso-position-horizontal-relative:text;position:absolute;margin-left:2pt;margin-top:2.6pt;mso-wrap-distance-bottom:0pt;mso-wrap-distance-right:5.65pt;mso-wrap-distance-top:0pt;v-text-anchor:top;" o:spid="_x0000_s1034" o:allowincell="t" o:allowoverlap="t" filled="f" stroked="t" strokecolor="#000000 [3213]" strokeweight="0.5pt" o:spt="1">
                <v:fill/>
                <v:stroke linestyle="single" miterlimit="8" endcap="flat" dashstyle="solid" filltype="solid"/>
                <v:textbox style="layout-flow:horizontal;">
                  <w:txbxContent>
                    <w:p>
                      <w:pPr>
                        <w:pStyle w:val="0"/>
                        <w:jc w:val="left"/>
                        <w:rPr>
                          <w:rFonts w:hint="eastAsia"/>
                        </w:rPr>
                      </w:pPr>
                      <w:r>
                        <w:rPr>
                          <w:rFonts w:hint="eastAsia"/>
                          <w:color w:val="000000" w:themeColor="text1"/>
                        </w:rPr>
                        <w:t>事業者名　株式会社〇〇　　代表者名　代表取締役社長〇〇　〇〇　連絡先（〇〇〇</w:t>
                      </w:r>
                      <w:r>
                        <w:rPr>
                          <w:rFonts w:hint="eastAsia"/>
                          <w:color w:val="000000" w:themeColor="text1"/>
                        </w:rPr>
                        <w:t>-</w:t>
                      </w:r>
                      <w:r>
                        <w:rPr>
                          <w:rFonts w:hint="eastAsia"/>
                          <w:color w:val="000000" w:themeColor="text1"/>
                        </w:rPr>
                        <w:t>〇〇〇</w:t>
                      </w:r>
                      <w:r>
                        <w:rPr>
                          <w:rFonts w:hint="eastAsia"/>
                          <w:color w:val="000000" w:themeColor="text1"/>
                        </w:rPr>
                        <w:t>-</w:t>
                      </w:r>
                      <w:r>
                        <w:rPr>
                          <w:rFonts w:hint="eastAsia"/>
                          <w:color w:val="000000" w:themeColor="text1"/>
                        </w:rPr>
                        <w:t>〇〇〇〇）</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679450</wp:posOffset>
                </wp:positionH>
                <wp:positionV relativeFrom="paragraph">
                  <wp:posOffset>57150</wp:posOffset>
                </wp:positionV>
                <wp:extent cx="1466850" cy="55499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466850" cy="55499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left"/>
                              <w:rPr>
                                <w:rFonts w:hint="eastAsia"/>
                                <w:color w:val="000000" w:themeColor="text1"/>
                              </w:rPr>
                            </w:pPr>
                            <w:r>
                              <w:rPr>
                                <w:rFonts w:hint="eastAsia"/>
                                <w:color w:val="000000" w:themeColor="text1"/>
                              </w:rPr>
                              <w:t>情報連絡係</w:t>
                            </w:r>
                          </w:p>
                          <w:p>
                            <w:pPr>
                              <w:pStyle w:val="0"/>
                              <w:snapToGrid w:val="0"/>
                              <w:jc w:val="left"/>
                              <w:rPr>
                                <w:rFonts w:hint="eastAsia"/>
                                <w:color w:val="000000" w:themeColor="text1"/>
                              </w:rPr>
                            </w:pPr>
                            <w:r>
                              <w:rPr>
                                <w:rFonts w:hint="eastAsia"/>
                                <w:color w:val="000000" w:themeColor="text1"/>
                              </w:rPr>
                              <w:t>〇〇課</w:t>
                            </w:r>
                          </w:p>
                        </w:txbxContent>
                      </wps:txbx>
                      <wps:bodyPr vertOverflow="overflow" horzOverflow="overflow" wrap="square" anchor="t"/>
                    </wps:wsp>
                  </a:graphicData>
                </a:graphic>
              </wp:anchor>
            </w:drawing>
          </mc:Choice>
          <mc:Fallback>
            <w:pict>
              <v:rect id="オブジェクト 0" style="mso-position-vertical-relative:text;z-index:11;mso-wrap-distance-left:5.65pt;width:115.5pt;height:43.7pt;mso-position-horizontal-relative:text;position:absolute;margin-left:53.5pt;margin-top:4.5pt;mso-wrap-distance-bottom:0pt;mso-wrap-distance-right:5.65pt;mso-wrap-distance-top:0pt;v-text-anchor:top;" o:spid="_x0000_s1035" o:allowincell="t" o:allowoverlap="t" filled="f" stroked="t" strokecolor="#000000 [3213]" strokeweight="0.5pt" o:spt="1">
                <v:fill/>
                <v:stroke linestyle="single" miterlimit="8" endcap="flat" dashstyle="solid" filltype="solid"/>
                <v:textbox style="layout-flow:horizontal;">
                  <w:txbxContent>
                    <w:p>
                      <w:pPr>
                        <w:pStyle w:val="0"/>
                        <w:snapToGrid w:val="0"/>
                        <w:jc w:val="left"/>
                        <w:rPr>
                          <w:rFonts w:hint="eastAsia"/>
                          <w:color w:val="000000" w:themeColor="text1"/>
                        </w:rPr>
                      </w:pPr>
                      <w:r>
                        <w:rPr>
                          <w:rFonts w:hint="eastAsia"/>
                          <w:color w:val="000000" w:themeColor="text1"/>
                        </w:rPr>
                        <w:t>情報連絡係</w:t>
                      </w:r>
                    </w:p>
                    <w:p>
                      <w:pPr>
                        <w:pStyle w:val="0"/>
                        <w:snapToGrid w:val="0"/>
                        <w:jc w:val="left"/>
                        <w:rPr>
                          <w:rFonts w:hint="eastAsia"/>
                          <w:color w:val="000000" w:themeColor="text1"/>
                        </w:rPr>
                      </w:pPr>
                      <w:r>
                        <w:rPr>
                          <w:rFonts w:hint="eastAsia"/>
                          <w:color w:val="000000" w:themeColor="text1"/>
                        </w:rPr>
                        <w:t>〇〇課</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3771900</wp:posOffset>
                </wp:positionH>
                <wp:positionV relativeFrom="paragraph">
                  <wp:posOffset>39370</wp:posOffset>
                </wp:positionV>
                <wp:extent cx="1466850" cy="55499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466850" cy="55499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left"/>
                              <w:rPr>
                                <w:rFonts w:hint="eastAsia"/>
                                <w:color w:val="000000" w:themeColor="text1"/>
                              </w:rPr>
                            </w:pPr>
                            <w:r>
                              <w:rPr>
                                <w:rFonts w:hint="eastAsia"/>
                                <w:color w:val="000000" w:themeColor="text1"/>
                              </w:rPr>
                              <w:t>情報連絡係</w:t>
                            </w:r>
                          </w:p>
                          <w:p>
                            <w:pPr>
                              <w:pStyle w:val="0"/>
                              <w:snapToGrid w:val="0"/>
                              <w:jc w:val="left"/>
                              <w:rPr>
                                <w:rFonts w:hint="eastAsia"/>
                                <w:color w:val="000000" w:themeColor="text1"/>
                              </w:rPr>
                            </w:pPr>
                            <w:r>
                              <w:rPr>
                                <w:rFonts w:hint="eastAsia"/>
                                <w:color w:val="000000" w:themeColor="text1"/>
                              </w:rPr>
                              <w:t>〇〇課</w:t>
                            </w:r>
                          </w:p>
                        </w:txbxContent>
                      </wps:txbx>
                      <wps:bodyPr vertOverflow="overflow" horzOverflow="overflow" wrap="square" anchor="t"/>
                    </wps:wsp>
                  </a:graphicData>
                </a:graphic>
              </wp:anchor>
            </w:drawing>
          </mc:Choice>
          <mc:Fallback>
            <w:pict>
              <v:rect id="オブジェクト 0" style="mso-position-vertical-relative:text;z-index:12;mso-wrap-distance-left:5.65pt;width:115.5pt;height:43.7pt;mso-position-horizontal-relative:text;position:absolute;margin-left:297pt;margin-top:3.1pt;mso-wrap-distance-bottom:0pt;mso-wrap-distance-right:5.65pt;mso-wrap-distance-top:0pt;v-text-anchor:top;" o:spid="_x0000_s1036" o:allowincell="t" o:allowoverlap="t" filled="f" stroked="t" strokecolor="#000000 [3213]" strokeweight="0.5pt" o:spt="1">
                <v:fill/>
                <v:stroke linestyle="single" miterlimit="8" endcap="flat" dashstyle="solid" filltype="solid"/>
                <v:textbox style="layout-flow:horizontal;">
                  <w:txbxContent>
                    <w:p>
                      <w:pPr>
                        <w:pStyle w:val="0"/>
                        <w:snapToGrid w:val="0"/>
                        <w:jc w:val="left"/>
                        <w:rPr>
                          <w:rFonts w:hint="eastAsia"/>
                          <w:color w:val="000000" w:themeColor="text1"/>
                        </w:rPr>
                      </w:pPr>
                      <w:r>
                        <w:rPr>
                          <w:rFonts w:hint="eastAsia"/>
                          <w:color w:val="000000" w:themeColor="text1"/>
                        </w:rPr>
                        <w:t>情報連絡係</w:t>
                      </w:r>
                    </w:p>
                    <w:p>
                      <w:pPr>
                        <w:pStyle w:val="0"/>
                        <w:snapToGrid w:val="0"/>
                        <w:jc w:val="left"/>
                        <w:rPr>
                          <w:rFonts w:hint="eastAsia"/>
                          <w:color w:val="000000" w:themeColor="text1"/>
                        </w:rPr>
                      </w:pPr>
                      <w:r>
                        <w:rPr>
                          <w:rFonts w:hint="eastAsia"/>
                          <w:color w:val="000000" w:themeColor="text1"/>
                        </w:rPr>
                        <w:t>〇〇課</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2146300</wp:posOffset>
                </wp:positionH>
                <wp:positionV relativeFrom="paragraph">
                  <wp:posOffset>110490</wp:posOffset>
                </wp:positionV>
                <wp:extent cx="162560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62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3;mso-position-horizontal-relative:text;position:absolute;mso-wrap-distance-bottom:0pt;mso-wrap-distance-left:16pt;mso-wrap-distance-right:16pt;" o:spid="_x0000_s1037" o:allowincell="t" o:allowoverlap="t" filled="f" stroked="t" strokecolor="#5b9bd5 [3204]" strokeweight="0.5pt" o:spt="20" from="169pt,8.7000000000000011pt" to="297pt,8.7000000000000011pt">
                <v:fill/>
                <v:stroke linestyle="single" miterlimit="8" endcap="flat" dashstyle="solid" filltype="solid"/>
                <v:textbox style="layout-flow:horizontal;"/>
                <v:imagedata o:title=""/>
                <w10:wrap type="none" anchorx="text" anchory="text"/>
              </v:line>
            </w:pict>
          </mc:Fallback>
        </mc:AlternateContent>
      </w:r>
    </w:p>
    <w:p>
      <w:pPr>
        <w:pStyle w:val="0"/>
        <w:snapToGrid w:val="0"/>
        <w:rPr>
          <w:rFonts w:hint="eastAsia"/>
          <w:color w:val="auto"/>
          <w:sz w:val="21"/>
          <w:bdr w:val="none" w:color="auto" w:sz="0" w:space="0"/>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1437005</wp:posOffset>
                </wp:positionH>
                <wp:positionV relativeFrom="paragraph">
                  <wp:posOffset>165735</wp:posOffset>
                </wp:positionV>
                <wp:extent cx="0" cy="388620"/>
                <wp:effectExtent l="635" t="0" r="29845" b="10160"/>
                <wp:wrapNone/>
                <wp:docPr id="1038" name="オブジェクト 0"/>
                <a:graphic xmlns:a="http://schemas.openxmlformats.org/drawingml/2006/main">
                  <a:graphicData uri="http://schemas.microsoft.com/office/word/2010/wordprocessingShape">
                    <wps:wsp>
                      <wps:cNvPr id="1038" name="オブジェクト 0"/>
                      <wps:cNvSpPr/>
                      <wps:spPr>
                        <a:xfrm>
                          <a:off x="0" y="0"/>
                          <a:ext cx="0" cy="38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4;mso-position-horizontal-relative:text;position:absolute;mso-wrap-distance-bottom:0pt;mso-wrap-distance-left:16pt;mso-wrap-distance-right:16pt;" o:spid="_x0000_s1038" o:allowincell="t" o:allowoverlap="t" filled="f" stroked="t" strokecolor="#5b9bd5 [3204]" strokeweight="0.5pt" o:spt="20" from="113.15pt,13.05pt" to="113.15pt,43.650000000000006pt">
                <v:fill/>
                <v:stroke linestyle="single" miterlimit="8" endcap="flat" dashstyle="solid" filltype="solid"/>
                <v:textbox style="layout-flow:horizontal;"/>
                <v:imagedata o:title=""/>
                <w10:wrap type="none" anchorx="text" anchory="text"/>
              </v:line>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15" behindDoc="0" locked="0" layoutInCell="1" hidden="0" allowOverlap="1">
                <wp:simplePos x="0" y="0"/>
                <wp:positionH relativeFrom="column">
                  <wp:posOffset>118110</wp:posOffset>
                </wp:positionH>
                <wp:positionV relativeFrom="paragraph">
                  <wp:posOffset>104140</wp:posOffset>
                </wp:positionV>
                <wp:extent cx="2578100" cy="119634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2578100" cy="1196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eastAsia"/>
                                <w:color w:val="000000" w:themeColor="text1"/>
                              </w:rPr>
                            </w:pPr>
                            <w:r>
                              <w:rPr>
                                <w:rFonts w:hint="eastAsia"/>
                                <w:color w:val="000000" w:themeColor="text1"/>
                              </w:rPr>
                              <w:t>保守点検責任者</w:t>
                            </w:r>
                          </w:p>
                          <w:p>
                            <w:pPr>
                              <w:pStyle w:val="0"/>
                              <w:snapToGrid w:val="0"/>
                              <w:jc w:val="left"/>
                              <w:rPr>
                                <w:rFonts w:hint="eastAsia"/>
                                <w:color w:val="000000" w:themeColor="text1"/>
                              </w:rPr>
                            </w:pPr>
                            <w:r>
                              <w:rPr>
                                <w:rFonts w:hint="eastAsia"/>
                                <w:color w:val="000000" w:themeColor="text1"/>
                              </w:rPr>
                              <w:t>社名　〇〇〇株式会社</w:t>
                            </w:r>
                          </w:p>
                          <w:p>
                            <w:pPr>
                              <w:pStyle w:val="0"/>
                              <w:snapToGrid w:val="0"/>
                              <w:jc w:val="left"/>
                              <w:rPr>
                                <w:rFonts w:hint="eastAsia"/>
                                <w:color w:val="000000" w:themeColor="text1"/>
                              </w:rPr>
                            </w:pPr>
                            <w:r>
                              <w:rPr>
                                <w:rFonts w:hint="eastAsia"/>
                                <w:color w:val="000000" w:themeColor="text1"/>
                              </w:rPr>
                              <w:t>代表者名　〇〇　〇〇</w:t>
                            </w:r>
                          </w:p>
                          <w:p>
                            <w:pPr>
                              <w:pStyle w:val="0"/>
                              <w:snapToGrid w:val="0"/>
                              <w:jc w:val="left"/>
                              <w:rPr>
                                <w:rFonts w:hint="eastAsia"/>
                                <w:color w:val="000000" w:themeColor="text1"/>
                              </w:rPr>
                            </w:pPr>
                            <w:r>
                              <w:rPr>
                                <w:rFonts w:hint="eastAsia"/>
                                <w:color w:val="000000" w:themeColor="text1"/>
                              </w:rPr>
                              <w:t>担当者　　〇〇　〇〇</w:t>
                            </w:r>
                          </w:p>
                          <w:p>
                            <w:pPr>
                              <w:pStyle w:val="0"/>
                              <w:snapToGrid w:val="0"/>
                              <w:jc w:val="left"/>
                              <w:rPr>
                                <w:rFonts w:hint="eastAsia"/>
                                <w:color w:val="000000" w:themeColor="text1"/>
                              </w:rPr>
                            </w:pPr>
                            <w:r>
                              <w:rPr>
                                <w:rFonts w:hint="eastAsia"/>
                                <w:color w:val="000000" w:themeColor="text1"/>
                              </w:rPr>
                              <w:t>連絡先　　〇〇〇</w:t>
                            </w:r>
                            <w:r>
                              <w:rPr>
                                <w:rFonts w:hint="eastAsia"/>
                                <w:color w:val="000000" w:themeColor="text1"/>
                              </w:rPr>
                              <w:t>-</w:t>
                            </w:r>
                            <w:r>
                              <w:rPr>
                                <w:rFonts w:hint="eastAsia"/>
                                <w:color w:val="000000" w:themeColor="text1"/>
                              </w:rPr>
                              <w:t>〇〇〇</w:t>
                            </w:r>
                            <w:r>
                              <w:rPr>
                                <w:rFonts w:hint="eastAsia"/>
                                <w:color w:val="000000" w:themeColor="text1"/>
                              </w:rPr>
                              <w:t>-</w:t>
                            </w:r>
                            <w:r>
                              <w:rPr>
                                <w:rFonts w:hint="eastAsia"/>
                                <w:color w:val="000000" w:themeColor="text1"/>
                              </w:rPr>
                              <w:t>〇〇〇〇</w:t>
                            </w:r>
                          </w:p>
                        </w:txbxContent>
                      </wps:txbx>
                      <wps:bodyPr vertOverflow="overflow" horzOverflow="overflow" wrap="square" anchor="t"/>
                    </wps:wsp>
                  </a:graphicData>
                </a:graphic>
              </wp:anchor>
            </w:drawing>
          </mc:Choice>
          <mc:Fallback>
            <w:pict>
              <v:rect id="オブジェクト 0" style="mso-position-vertical-relative:text;z-index:15;mso-wrap-distance-left:5.65pt;width:203pt;height:94.2pt;mso-position-horizontal-relative:text;position:absolute;margin-left:9.3000000000000007pt;margin-top:8.19pt;mso-wrap-distance-bottom:0pt;mso-wrap-distance-right:5.65pt;mso-wrap-distance-top:0pt;v-text-anchor:top;" o:spid="_x0000_s1039" o:allowincell="t" o:allowoverlap="t" filled="f" stroked="t" strokecolor="#000000 [3213]" strokeweight="0.5pt" o:spt="1">
                <v:fill/>
                <v:stroke linestyle="single" miterlimit="8" endcap="flat" dashstyle="solid" filltype="solid"/>
                <v:textbox style="layout-flow:horizontal;">
                  <w:txbxContent>
                    <w:p>
                      <w:pPr>
                        <w:pStyle w:val="0"/>
                        <w:snapToGrid w:val="0"/>
                        <w:jc w:val="center"/>
                        <w:rPr>
                          <w:rFonts w:hint="eastAsia"/>
                          <w:color w:val="000000" w:themeColor="text1"/>
                        </w:rPr>
                      </w:pPr>
                      <w:r>
                        <w:rPr>
                          <w:rFonts w:hint="eastAsia"/>
                          <w:color w:val="000000" w:themeColor="text1"/>
                        </w:rPr>
                        <w:t>保守点検責任者</w:t>
                      </w:r>
                    </w:p>
                    <w:p>
                      <w:pPr>
                        <w:pStyle w:val="0"/>
                        <w:snapToGrid w:val="0"/>
                        <w:jc w:val="left"/>
                        <w:rPr>
                          <w:rFonts w:hint="eastAsia"/>
                          <w:color w:val="000000" w:themeColor="text1"/>
                        </w:rPr>
                      </w:pPr>
                      <w:r>
                        <w:rPr>
                          <w:rFonts w:hint="eastAsia"/>
                          <w:color w:val="000000" w:themeColor="text1"/>
                        </w:rPr>
                        <w:t>社名　〇〇〇株式会社</w:t>
                      </w:r>
                    </w:p>
                    <w:p>
                      <w:pPr>
                        <w:pStyle w:val="0"/>
                        <w:snapToGrid w:val="0"/>
                        <w:jc w:val="left"/>
                        <w:rPr>
                          <w:rFonts w:hint="eastAsia"/>
                          <w:color w:val="000000" w:themeColor="text1"/>
                        </w:rPr>
                      </w:pPr>
                      <w:r>
                        <w:rPr>
                          <w:rFonts w:hint="eastAsia"/>
                          <w:color w:val="000000" w:themeColor="text1"/>
                        </w:rPr>
                        <w:t>代表者名　〇〇　〇〇</w:t>
                      </w:r>
                    </w:p>
                    <w:p>
                      <w:pPr>
                        <w:pStyle w:val="0"/>
                        <w:snapToGrid w:val="0"/>
                        <w:jc w:val="left"/>
                        <w:rPr>
                          <w:rFonts w:hint="eastAsia"/>
                          <w:color w:val="000000" w:themeColor="text1"/>
                        </w:rPr>
                      </w:pPr>
                      <w:r>
                        <w:rPr>
                          <w:rFonts w:hint="eastAsia"/>
                          <w:color w:val="000000" w:themeColor="text1"/>
                        </w:rPr>
                        <w:t>担当者　　〇〇　〇〇</w:t>
                      </w:r>
                    </w:p>
                    <w:p>
                      <w:pPr>
                        <w:pStyle w:val="0"/>
                        <w:snapToGrid w:val="0"/>
                        <w:jc w:val="left"/>
                        <w:rPr>
                          <w:rFonts w:hint="eastAsia"/>
                          <w:color w:val="000000" w:themeColor="text1"/>
                        </w:rPr>
                      </w:pPr>
                      <w:r>
                        <w:rPr>
                          <w:rFonts w:hint="eastAsia"/>
                          <w:color w:val="000000" w:themeColor="text1"/>
                        </w:rPr>
                        <w:t>連絡先　　〇〇〇</w:t>
                      </w:r>
                      <w:r>
                        <w:rPr>
                          <w:rFonts w:hint="eastAsia"/>
                          <w:color w:val="000000" w:themeColor="text1"/>
                        </w:rPr>
                        <w:t>-</w:t>
                      </w:r>
                      <w:r>
                        <w:rPr>
                          <w:rFonts w:hint="eastAsia"/>
                          <w:color w:val="000000" w:themeColor="text1"/>
                        </w:rPr>
                        <w:t>〇〇〇</w:t>
                      </w:r>
                      <w:r>
                        <w:rPr>
                          <w:rFonts w:hint="eastAsia"/>
                          <w:color w:val="000000" w:themeColor="text1"/>
                        </w:rPr>
                        <w:t>-</w:t>
                      </w:r>
                      <w:r>
                        <w:rPr>
                          <w:rFonts w:hint="eastAsia"/>
                          <w:color w:val="000000" w:themeColor="text1"/>
                        </w:rPr>
                        <w:t>〇〇〇〇</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color w:val="auto"/>
          <w:sz w:val="21"/>
          <w:bdr w:val="none" w:color="auto" w:sz="0" w:space="0"/>
        </w:rPr>
        <w:t>〇災害発生時連絡体制表</w: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24" behindDoc="0" locked="0" layoutInCell="1" hidden="0" allowOverlap="1">
                <wp:simplePos x="0" y="0"/>
                <wp:positionH relativeFrom="column">
                  <wp:posOffset>1885950</wp:posOffset>
                </wp:positionH>
                <wp:positionV relativeFrom="paragraph">
                  <wp:posOffset>40005</wp:posOffset>
                </wp:positionV>
                <wp:extent cx="2578100" cy="127889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2578100" cy="127889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事業者</w:t>
                            </w:r>
                          </w:p>
                          <w:p>
                            <w:pPr>
                              <w:pStyle w:val="0"/>
                              <w:snapToGrid w:val="0"/>
                              <w:rPr>
                                <w:rFonts w:hint="eastAsia"/>
                                <w:color w:val="000000" w:themeColor="text1"/>
                              </w:rPr>
                            </w:pPr>
                            <w:r>
                              <w:rPr>
                                <w:rFonts w:hint="eastAsia"/>
                                <w:color w:val="000000" w:themeColor="text1"/>
                              </w:rPr>
                              <w:t>事業者名</w:t>
                            </w:r>
                          </w:p>
                          <w:p>
                            <w:pPr>
                              <w:pStyle w:val="0"/>
                              <w:snapToGrid w:val="0"/>
                              <w:rPr>
                                <w:rFonts w:hint="eastAsia"/>
                                <w:color w:val="000000" w:themeColor="text1"/>
                              </w:rPr>
                            </w:pPr>
                            <w:r>
                              <w:rPr>
                                <w:rFonts w:hint="eastAsia"/>
                                <w:color w:val="000000" w:themeColor="text1"/>
                              </w:rPr>
                              <w:t>代表者名</w:t>
                            </w:r>
                          </w:p>
                          <w:p>
                            <w:pPr>
                              <w:pStyle w:val="0"/>
                              <w:snapToGrid w:val="0"/>
                              <w:rPr>
                                <w:rFonts w:hint="eastAsia"/>
                                <w:color w:val="000000" w:themeColor="text1"/>
                              </w:rPr>
                            </w:pPr>
                            <w:r>
                              <w:rPr>
                                <w:rFonts w:hint="eastAsia"/>
                                <w:color w:val="000000" w:themeColor="text1"/>
                              </w:rPr>
                              <w:t>担当者名</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24;mso-wrap-distance-left:5.65pt;width:203pt;height:100.7pt;mso-position-horizontal-relative:text;position:absolute;margin-left:148.5pt;margin-top:3.15pt;mso-wrap-distance-bottom:0pt;mso-wrap-distance-right:5.65pt;mso-wrap-distance-top:0pt;v-text-anchor:top;" o:spid="_x0000_s1040"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事業者</w:t>
                      </w:r>
                    </w:p>
                    <w:p>
                      <w:pPr>
                        <w:pStyle w:val="0"/>
                        <w:snapToGrid w:val="0"/>
                        <w:rPr>
                          <w:rFonts w:hint="eastAsia"/>
                          <w:color w:val="000000" w:themeColor="text1"/>
                        </w:rPr>
                      </w:pPr>
                      <w:r>
                        <w:rPr>
                          <w:rFonts w:hint="eastAsia"/>
                          <w:color w:val="000000" w:themeColor="text1"/>
                        </w:rPr>
                        <w:t>事業者名</w:t>
                      </w:r>
                    </w:p>
                    <w:p>
                      <w:pPr>
                        <w:pStyle w:val="0"/>
                        <w:snapToGrid w:val="0"/>
                        <w:rPr>
                          <w:rFonts w:hint="eastAsia"/>
                          <w:color w:val="000000" w:themeColor="text1"/>
                        </w:rPr>
                      </w:pPr>
                      <w:r>
                        <w:rPr>
                          <w:rFonts w:hint="eastAsia"/>
                          <w:color w:val="000000" w:themeColor="text1"/>
                        </w:rPr>
                        <w:t>代表者名</w:t>
                      </w:r>
                    </w:p>
                    <w:p>
                      <w:pPr>
                        <w:pStyle w:val="0"/>
                        <w:snapToGrid w:val="0"/>
                        <w:rPr>
                          <w:rFonts w:hint="eastAsia"/>
                          <w:color w:val="000000" w:themeColor="text1"/>
                        </w:rPr>
                      </w:pPr>
                      <w:r>
                        <w:rPr>
                          <w:rFonts w:hint="eastAsia"/>
                          <w:color w:val="000000" w:themeColor="text1"/>
                        </w:rPr>
                        <w:t>担当者名</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17" behindDoc="0" locked="0" layoutInCell="1" hidden="0" allowOverlap="1">
                <wp:simplePos x="0" y="0"/>
                <wp:positionH relativeFrom="column">
                  <wp:posOffset>118110</wp:posOffset>
                </wp:positionH>
                <wp:positionV relativeFrom="paragraph">
                  <wp:posOffset>203200</wp:posOffset>
                </wp:positionV>
                <wp:extent cx="1479550" cy="56134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消防署　〇〇消防署</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17;mso-wrap-distance-left:5.65pt;width:116.5pt;height:44.2pt;mso-position-horizontal-relative:text;position:absolute;margin-left:9.3000000000000007pt;margin-top:16pt;mso-wrap-distance-bottom:0pt;mso-wrap-distance-right:5.65pt;mso-wrap-distance-top:0pt;v-text-anchor:top;" o:spid="_x0000_s1041"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消防署　〇〇消防署</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3143885</wp:posOffset>
                </wp:positionH>
                <wp:positionV relativeFrom="paragraph">
                  <wp:posOffset>203200</wp:posOffset>
                </wp:positionV>
                <wp:extent cx="0" cy="788670"/>
                <wp:effectExtent l="36195" t="635" r="65405" b="10160"/>
                <wp:wrapNone/>
                <wp:docPr id="1042" name="オブジェクト 0"/>
                <a:graphic xmlns:a="http://schemas.openxmlformats.org/drawingml/2006/main">
                  <a:graphicData uri="http://schemas.microsoft.com/office/word/2010/wordprocessingShape">
                    <wps:wsp>
                      <wps:cNvPr id="1042" name="オブジェクト 0"/>
                      <wps:cNvSpPr/>
                      <wps:spPr>
                        <a:xfrm flipV="1">
                          <a:off x="0" y="0"/>
                          <a:ext cx="0" cy="78867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5;mso-position-horizontal-relative:text;position:absolute;mso-wrap-distance-bottom:0pt;mso-wrap-distance-left:16pt;mso-wrap-distance-right:16pt;flip:y;" o:spid="_x0000_s1042" o:allowincell="t" o:allowoverlap="t" filled="f" stroked="t" strokecolor="#000000 [3213]" strokeweight="0.5pt" o:spt="20" from="247.55pt,16pt" to="247.55pt,78.100000000000009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4464050</wp:posOffset>
                </wp:positionH>
                <wp:positionV relativeFrom="paragraph">
                  <wp:posOffset>203200</wp:posOffset>
                </wp:positionV>
                <wp:extent cx="196850" cy="1070610"/>
                <wp:effectExtent l="635" t="635" r="51435" b="10160"/>
                <wp:wrapNone/>
                <wp:docPr id="1043" name="オブジェクト 0"/>
                <a:graphic xmlns:a="http://schemas.openxmlformats.org/drawingml/2006/main">
                  <a:graphicData uri="http://schemas.microsoft.com/office/word/2010/wordprocessingShape">
                    <wps:wsp>
                      <wps:cNvPr id="1043" name="オブジェクト 0"/>
                      <wps:cNvSpPr/>
                      <wps:spPr>
                        <a:xfrm>
                          <a:off x="0" y="0"/>
                          <a:ext cx="196850" cy="107061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7;mso-position-horizontal-relative:text;position:absolute;mso-wrap-distance-bottom:0pt;mso-wrap-distance-left:16pt;mso-wrap-distance-right:16pt;" o:spid="_x0000_s1043" o:allowincell="t" o:allowoverlap="t" filled="f" stroked="t" strokecolor="#000000 [3213]" strokeweight="0.5pt" o:spt="20" from="351.5pt,16pt" to="367pt,100.30000000000001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4464050</wp:posOffset>
                </wp:positionH>
                <wp:positionV relativeFrom="paragraph">
                  <wp:posOffset>203200</wp:posOffset>
                </wp:positionV>
                <wp:extent cx="196850" cy="1940560"/>
                <wp:effectExtent l="635" t="635" r="57785" b="10160"/>
                <wp:wrapNone/>
                <wp:docPr id="1044" name="オブジェクト 0"/>
                <a:graphic xmlns:a="http://schemas.openxmlformats.org/drawingml/2006/main">
                  <a:graphicData uri="http://schemas.microsoft.com/office/word/2010/wordprocessingShape">
                    <wps:wsp>
                      <wps:cNvPr id="1044" name="オブジェクト 0"/>
                      <wps:cNvSpPr/>
                      <wps:spPr>
                        <a:xfrm>
                          <a:off x="0" y="0"/>
                          <a:ext cx="196850" cy="194056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8;mso-position-horizontal-relative:text;position:absolute;mso-wrap-distance-bottom:0pt;mso-wrap-distance-left:16pt;mso-wrap-distance-right:16pt;" o:spid="_x0000_s1044" o:allowincell="t" o:allowoverlap="t" filled="f" stroked="t" strokecolor="#000000 [3213]" strokeweight="0.5pt" o:spt="20" from="351.5pt,16pt" to="367pt,168.8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9" behindDoc="0" locked="0" layoutInCell="1" hidden="0" allowOverlap="1">
                <wp:simplePos x="0" y="0"/>
                <wp:positionH relativeFrom="column">
                  <wp:posOffset>1597660</wp:posOffset>
                </wp:positionH>
                <wp:positionV relativeFrom="paragraph">
                  <wp:posOffset>203200</wp:posOffset>
                </wp:positionV>
                <wp:extent cx="288290" cy="788670"/>
                <wp:effectExtent l="9525" t="635" r="29845" b="10795"/>
                <wp:wrapNone/>
                <wp:docPr id="1045" name="オブジェクト 0"/>
                <a:graphic xmlns:a="http://schemas.openxmlformats.org/drawingml/2006/main">
                  <a:graphicData uri="http://schemas.microsoft.com/office/word/2010/wordprocessingShape">
                    <wps:wsp>
                      <wps:cNvPr id="1045" name="オブジェクト 0"/>
                      <wps:cNvSpPr/>
                      <wps:spPr>
                        <a:xfrm flipH="1" flipV="1">
                          <a:off x="0" y="0"/>
                          <a:ext cx="288290" cy="78867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9;mso-position-horizontal-relative:text;position:absolute;mso-wrap-distance-bottom:0pt;mso-wrap-distance-left:16pt;mso-wrap-distance-right:16pt;flip:x y;" o:spid="_x0000_s1045" o:allowincell="t" o:allowoverlap="t" filled="f" stroked="t" strokecolor="#000000 [3213]" strokeweight="0.5pt" o:spt="20" from="125.80000000000001pt,16pt" to="148.5pt,78.100000000000009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6" behindDoc="0" locked="0" layoutInCell="1" hidden="0" allowOverlap="1">
                <wp:simplePos x="0" y="0"/>
                <wp:positionH relativeFrom="column">
                  <wp:posOffset>4464050</wp:posOffset>
                </wp:positionH>
                <wp:positionV relativeFrom="paragraph">
                  <wp:posOffset>203200</wp:posOffset>
                </wp:positionV>
                <wp:extent cx="207010" cy="227330"/>
                <wp:effectExtent l="635" t="635" r="29210" b="10160"/>
                <wp:wrapNone/>
                <wp:docPr id="1046" name="オブジェクト 0"/>
                <a:graphic xmlns:a="http://schemas.openxmlformats.org/drawingml/2006/main">
                  <a:graphicData uri="http://schemas.microsoft.com/office/word/2010/wordprocessingShape">
                    <wps:wsp>
                      <wps:cNvPr id="1046" name="オブジェクト 0"/>
                      <wps:cNvSpPr/>
                      <wps:spPr>
                        <a:xfrm>
                          <a:off x="0" y="0"/>
                          <a:ext cx="207010" cy="22733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6;mso-position-horizontal-relative:text;position:absolute;mso-wrap-distance-bottom:0pt;mso-wrap-distance-left:16pt;mso-wrap-distance-right:16pt;" o:spid="_x0000_s1046" o:allowincell="t" o:allowoverlap="t" filled="f" stroked="t" strokecolor="#000000 [3213]" strokeweight="0.5pt" o:spt="20" from="351.5pt,16pt" to="367.8pt,33.9pt">
                <v:fill/>
                <v:stroke linestyle="single" miterlimit="8" endcap="flat" dashstyle="solid" filltype="solid" endarrow="block"/>
                <v:textbox style="layout-flow:horizontal;"/>
                <v:imagedata o:title=""/>
                <w10:wrap type="none" anchorx="text" anchory="text"/>
              </v:line>
            </w:pict>
          </mc:Fallback>
        </mc:AlternateContent>
      </w: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21" behindDoc="0" locked="0" layoutInCell="1" hidden="0" allowOverlap="1">
                <wp:simplePos x="0" y="0"/>
                <wp:positionH relativeFrom="column">
                  <wp:posOffset>4660900</wp:posOffset>
                </wp:positionH>
                <wp:positionV relativeFrom="paragraph">
                  <wp:posOffset>207010</wp:posOffset>
                </wp:positionV>
                <wp:extent cx="1479550" cy="561340"/>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国</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21;mso-wrap-distance-left:5.65pt;width:116.5pt;height:44.2pt;mso-position-horizontal-relative:text;position:absolute;margin-left:367pt;margin-top:16.3pt;mso-wrap-distance-bottom:0pt;mso-wrap-distance-right:5.65pt;mso-wrap-distance-top:0pt;v-text-anchor:top;" o:spid="_x0000_s1047"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国</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16" behindDoc="0" locked="0" layoutInCell="1" hidden="0" allowOverlap="1">
                <wp:simplePos x="0" y="0"/>
                <wp:positionH relativeFrom="column">
                  <wp:posOffset>1885950</wp:posOffset>
                </wp:positionH>
                <wp:positionV relativeFrom="paragraph">
                  <wp:posOffset>99060</wp:posOffset>
                </wp:positionV>
                <wp:extent cx="2578100" cy="119634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2578100" cy="1196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eastAsia"/>
                                <w:color w:val="000000" w:themeColor="text1"/>
                              </w:rPr>
                            </w:pPr>
                            <w:r>
                              <w:rPr>
                                <w:rFonts w:hint="eastAsia"/>
                                <w:color w:val="000000" w:themeColor="text1"/>
                              </w:rPr>
                              <w:t>保守点検責任者</w:t>
                            </w:r>
                          </w:p>
                          <w:p>
                            <w:pPr>
                              <w:pStyle w:val="0"/>
                              <w:snapToGrid w:val="0"/>
                              <w:jc w:val="left"/>
                              <w:rPr>
                                <w:rFonts w:hint="eastAsia"/>
                                <w:color w:val="000000" w:themeColor="text1"/>
                              </w:rPr>
                            </w:pPr>
                            <w:r>
                              <w:rPr>
                                <w:rFonts w:hint="eastAsia"/>
                                <w:color w:val="000000" w:themeColor="text1"/>
                              </w:rPr>
                              <w:t>社名　〇〇〇株式会社</w:t>
                            </w:r>
                          </w:p>
                          <w:p>
                            <w:pPr>
                              <w:pStyle w:val="0"/>
                              <w:snapToGrid w:val="0"/>
                              <w:jc w:val="left"/>
                              <w:rPr>
                                <w:rFonts w:hint="eastAsia"/>
                                <w:color w:val="000000" w:themeColor="text1"/>
                              </w:rPr>
                            </w:pPr>
                            <w:r>
                              <w:rPr>
                                <w:rFonts w:hint="eastAsia"/>
                                <w:color w:val="000000" w:themeColor="text1"/>
                              </w:rPr>
                              <w:t>代表者名　〇〇　〇〇</w:t>
                            </w:r>
                          </w:p>
                          <w:p>
                            <w:pPr>
                              <w:pStyle w:val="0"/>
                              <w:snapToGrid w:val="0"/>
                              <w:jc w:val="left"/>
                              <w:rPr>
                                <w:rFonts w:hint="eastAsia"/>
                                <w:color w:val="000000" w:themeColor="text1"/>
                              </w:rPr>
                            </w:pPr>
                            <w:r>
                              <w:rPr>
                                <w:rFonts w:hint="eastAsia"/>
                                <w:color w:val="000000" w:themeColor="text1"/>
                              </w:rPr>
                              <w:t>担当者　　〇〇　〇〇</w:t>
                            </w:r>
                          </w:p>
                          <w:p>
                            <w:pPr>
                              <w:pStyle w:val="0"/>
                              <w:snapToGrid w:val="0"/>
                              <w:jc w:val="left"/>
                              <w:rPr>
                                <w:rFonts w:hint="eastAsia"/>
                                <w:color w:val="000000" w:themeColor="text1"/>
                              </w:rPr>
                            </w:pPr>
                            <w:r>
                              <w:rPr>
                                <w:rFonts w:hint="eastAsia"/>
                                <w:color w:val="000000" w:themeColor="text1"/>
                              </w:rPr>
                              <w:t>連絡先　　〇〇〇</w:t>
                            </w:r>
                            <w:r>
                              <w:rPr>
                                <w:rFonts w:hint="eastAsia"/>
                                <w:color w:val="000000" w:themeColor="text1"/>
                              </w:rPr>
                              <w:t>-</w:t>
                            </w:r>
                            <w:r>
                              <w:rPr>
                                <w:rFonts w:hint="eastAsia"/>
                                <w:color w:val="000000" w:themeColor="text1"/>
                              </w:rPr>
                              <w:t>〇〇〇</w:t>
                            </w:r>
                            <w:r>
                              <w:rPr>
                                <w:rFonts w:hint="eastAsia"/>
                                <w:color w:val="000000" w:themeColor="text1"/>
                              </w:rPr>
                              <w:t>-</w:t>
                            </w:r>
                            <w:r>
                              <w:rPr>
                                <w:rFonts w:hint="eastAsia"/>
                                <w:color w:val="000000" w:themeColor="text1"/>
                              </w:rPr>
                              <w:t>〇〇〇〇</w:t>
                            </w:r>
                          </w:p>
                        </w:txbxContent>
                      </wps:txbx>
                      <wps:bodyPr vertOverflow="overflow" horzOverflow="overflow" wrap="square" anchor="t"/>
                    </wps:wsp>
                  </a:graphicData>
                </a:graphic>
              </wp:anchor>
            </w:drawing>
          </mc:Choice>
          <mc:Fallback>
            <w:pict>
              <v:rect id="オブジェクト 0" style="mso-position-vertical-relative:text;z-index:16;mso-wrap-distance-left:5.65pt;width:203pt;height:94.2pt;mso-position-horizontal-relative:text;position:absolute;margin-left:148.5pt;margin-top:7.8pt;mso-wrap-distance-bottom:0pt;mso-wrap-distance-right:5.65pt;mso-wrap-distance-top:0pt;v-text-anchor:top;" o:spid="_x0000_s1048" o:allowincell="t" o:allowoverlap="t" filled="f" stroked="t" strokecolor="#000000 [3213]" strokeweight="0.5pt" o:spt="1">
                <v:fill/>
                <v:stroke linestyle="single" miterlimit="8" endcap="flat" dashstyle="solid" filltype="solid"/>
                <v:textbox style="layout-flow:horizontal;">
                  <w:txbxContent>
                    <w:p>
                      <w:pPr>
                        <w:pStyle w:val="0"/>
                        <w:snapToGrid w:val="0"/>
                        <w:jc w:val="center"/>
                        <w:rPr>
                          <w:rFonts w:hint="eastAsia"/>
                          <w:color w:val="000000" w:themeColor="text1"/>
                        </w:rPr>
                      </w:pPr>
                      <w:r>
                        <w:rPr>
                          <w:rFonts w:hint="eastAsia"/>
                          <w:color w:val="000000" w:themeColor="text1"/>
                        </w:rPr>
                        <w:t>保守点検責任者</w:t>
                      </w:r>
                    </w:p>
                    <w:p>
                      <w:pPr>
                        <w:pStyle w:val="0"/>
                        <w:snapToGrid w:val="0"/>
                        <w:jc w:val="left"/>
                        <w:rPr>
                          <w:rFonts w:hint="eastAsia"/>
                          <w:color w:val="000000" w:themeColor="text1"/>
                        </w:rPr>
                      </w:pPr>
                      <w:r>
                        <w:rPr>
                          <w:rFonts w:hint="eastAsia"/>
                          <w:color w:val="000000" w:themeColor="text1"/>
                        </w:rPr>
                        <w:t>社名　〇〇〇株式会社</w:t>
                      </w:r>
                    </w:p>
                    <w:p>
                      <w:pPr>
                        <w:pStyle w:val="0"/>
                        <w:snapToGrid w:val="0"/>
                        <w:jc w:val="left"/>
                        <w:rPr>
                          <w:rFonts w:hint="eastAsia"/>
                          <w:color w:val="000000" w:themeColor="text1"/>
                        </w:rPr>
                      </w:pPr>
                      <w:r>
                        <w:rPr>
                          <w:rFonts w:hint="eastAsia"/>
                          <w:color w:val="000000" w:themeColor="text1"/>
                        </w:rPr>
                        <w:t>代表者名　〇〇　〇〇</w:t>
                      </w:r>
                    </w:p>
                    <w:p>
                      <w:pPr>
                        <w:pStyle w:val="0"/>
                        <w:snapToGrid w:val="0"/>
                        <w:jc w:val="left"/>
                        <w:rPr>
                          <w:rFonts w:hint="eastAsia"/>
                          <w:color w:val="000000" w:themeColor="text1"/>
                        </w:rPr>
                      </w:pPr>
                      <w:r>
                        <w:rPr>
                          <w:rFonts w:hint="eastAsia"/>
                          <w:color w:val="000000" w:themeColor="text1"/>
                        </w:rPr>
                        <w:t>担当者　　〇〇　〇〇</w:t>
                      </w:r>
                    </w:p>
                    <w:p>
                      <w:pPr>
                        <w:pStyle w:val="0"/>
                        <w:snapToGrid w:val="0"/>
                        <w:jc w:val="left"/>
                        <w:rPr>
                          <w:rFonts w:hint="eastAsia"/>
                          <w:color w:val="000000" w:themeColor="text1"/>
                        </w:rPr>
                      </w:pPr>
                      <w:r>
                        <w:rPr>
                          <w:rFonts w:hint="eastAsia"/>
                          <w:color w:val="000000" w:themeColor="text1"/>
                        </w:rPr>
                        <w:t>連絡先　　〇〇〇</w:t>
                      </w:r>
                      <w:r>
                        <w:rPr>
                          <w:rFonts w:hint="eastAsia"/>
                          <w:color w:val="000000" w:themeColor="text1"/>
                        </w:rPr>
                        <w:t>-</w:t>
                      </w:r>
                      <w:r>
                        <w:rPr>
                          <w:rFonts w:hint="eastAsia"/>
                          <w:color w:val="000000" w:themeColor="text1"/>
                        </w:rPr>
                        <w:t>〇〇〇</w:t>
                      </w:r>
                      <w:r>
                        <w:rPr>
                          <w:rFonts w:hint="eastAsia"/>
                          <w:color w:val="000000" w:themeColor="text1"/>
                        </w:rPr>
                        <w:t>-</w:t>
                      </w:r>
                      <w:r>
                        <w:rPr>
                          <w:rFonts w:hint="eastAsia"/>
                          <w:color w:val="000000" w:themeColor="text1"/>
                        </w:rPr>
                        <w:t>〇〇〇〇</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8" behindDoc="0" locked="0" layoutInCell="1" hidden="0" allowOverlap="1">
                <wp:simplePos x="0" y="0"/>
                <wp:positionH relativeFrom="column">
                  <wp:posOffset>118110</wp:posOffset>
                </wp:positionH>
                <wp:positionV relativeFrom="paragraph">
                  <wp:posOffset>46990</wp:posOffset>
                </wp:positionV>
                <wp:extent cx="1479550" cy="56134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警察署　〇〇警察署</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18;mso-wrap-distance-left:5.65pt;width:116.5pt;height:44.2pt;mso-position-horizontal-relative:text;position:absolute;margin-left:9.3000000000000007pt;margin-top:3.7pt;mso-wrap-distance-bottom:0pt;mso-wrap-distance-right:5.65pt;mso-wrap-distance-top:0pt;v-text-anchor:top;" o:spid="_x0000_s1049"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警察署　〇〇警察署</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1" behindDoc="0" locked="0" layoutInCell="1" hidden="0" allowOverlap="1">
                <wp:simplePos x="0" y="0"/>
                <wp:positionH relativeFrom="column">
                  <wp:posOffset>1597660</wp:posOffset>
                </wp:positionH>
                <wp:positionV relativeFrom="paragraph">
                  <wp:posOffset>99060</wp:posOffset>
                </wp:positionV>
                <wp:extent cx="288290" cy="697230"/>
                <wp:effectExtent l="5715" t="635" r="29845" b="10160"/>
                <wp:wrapNone/>
                <wp:docPr id="1050" name="オブジェクト 0"/>
                <a:graphic xmlns:a="http://schemas.openxmlformats.org/drawingml/2006/main">
                  <a:graphicData uri="http://schemas.microsoft.com/office/word/2010/wordprocessingShape">
                    <wps:wsp>
                      <wps:cNvPr id="1050" name="オブジェクト 0"/>
                      <wps:cNvSpPr/>
                      <wps:spPr>
                        <a:xfrm flipH="1">
                          <a:off x="0" y="0"/>
                          <a:ext cx="288290" cy="69723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1;mso-position-horizontal-relative:text;position:absolute;mso-wrap-distance-bottom:0pt;mso-wrap-distance-left:16pt;mso-wrap-distance-right:16pt;flip:x;" o:spid="_x0000_s1050" o:allowincell="t" o:allowoverlap="t" filled="f" stroked="t" strokecolor="#000000 [3213]" strokeweight="0.5pt" o:spt="20" from="125.80000000000001pt,7.8000000000000007pt" to="148.5pt,62.7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1597660</wp:posOffset>
                </wp:positionH>
                <wp:positionV relativeFrom="paragraph">
                  <wp:posOffset>99060</wp:posOffset>
                </wp:positionV>
                <wp:extent cx="288290" cy="1421130"/>
                <wp:effectExtent l="20955" t="635" r="29845" b="10160"/>
                <wp:wrapNone/>
                <wp:docPr id="1051" name="オブジェクト 0"/>
                <a:graphic xmlns:a="http://schemas.openxmlformats.org/drawingml/2006/main">
                  <a:graphicData uri="http://schemas.microsoft.com/office/word/2010/wordprocessingShape">
                    <wps:wsp>
                      <wps:cNvPr id="1051" name="オブジェクト 0"/>
                      <wps:cNvSpPr/>
                      <wps:spPr>
                        <a:xfrm flipH="1">
                          <a:off x="0" y="0"/>
                          <a:ext cx="288290" cy="142113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2;mso-position-horizontal-relative:text;position:absolute;mso-wrap-distance-bottom:0pt;mso-wrap-distance-left:16pt;mso-wrap-distance-right:16pt;flip:x;" o:spid="_x0000_s1051" o:allowincell="t" o:allowoverlap="t" filled="f" stroked="t" strokecolor="#000000 [3213]" strokeweight="0.5pt" o:spt="20" from="125.80000000000001pt,7.8000000000000007pt" to="148.5pt,119.7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1597660</wp:posOffset>
                </wp:positionH>
                <wp:positionV relativeFrom="paragraph">
                  <wp:posOffset>46990</wp:posOffset>
                </wp:positionV>
                <wp:extent cx="288290" cy="52070"/>
                <wp:effectExtent l="635" t="22860" r="29845" b="10795"/>
                <wp:wrapNone/>
                <wp:docPr id="1052" name="オブジェクト 0"/>
                <a:graphic xmlns:a="http://schemas.openxmlformats.org/drawingml/2006/main">
                  <a:graphicData uri="http://schemas.microsoft.com/office/word/2010/wordprocessingShape">
                    <wps:wsp>
                      <wps:cNvPr id="1052" name="オブジェクト 0"/>
                      <wps:cNvSpPr/>
                      <wps:spPr>
                        <a:xfrm flipH="1" flipV="1">
                          <a:off x="0" y="0"/>
                          <a:ext cx="288290" cy="5207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0;mso-position-horizontal-relative:text;position:absolute;mso-wrap-distance-bottom:0pt;mso-wrap-distance-left:16pt;mso-wrap-distance-right:16pt;flip:x y;" o:spid="_x0000_s1052" o:allowincell="t" o:allowoverlap="t" filled="f" stroked="t" strokecolor="#000000 [3213]" strokeweight="0.5pt" o:spt="20" from="125.80000000000001pt,3.7pt" to="148.5pt,7.8000000000000007pt">
                <v:fill/>
                <v:stroke linestyle="single" miterlimit="8" endcap="flat" dashstyle="solid" filltype="solid" endarrow="block"/>
                <v:textbox style="layout-flow:horizontal;"/>
                <v:imagedata o:title=""/>
                <w10:wrap type="none" anchorx="text" anchory="text"/>
              </v:line>
            </w:pict>
          </mc:Fallback>
        </mc:AlternateContent>
      </w: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4660900</wp:posOffset>
                </wp:positionH>
                <wp:positionV relativeFrom="paragraph">
                  <wp:posOffset>158115</wp:posOffset>
                </wp:positionV>
                <wp:extent cx="1479550" cy="561340"/>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県　</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22;mso-wrap-distance-left:5.65pt;width:116.5pt;height:44.2pt;mso-position-horizontal-relative:text;position:absolute;margin-left:367pt;margin-top:12.45pt;mso-wrap-distance-bottom:0pt;mso-wrap-distance-right:5.65pt;mso-wrap-distance-top:0pt;v-text-anchor:top;" o:spid="_x0000_s1053"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県　</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19" behindDoc="0" locked="0" layoutInCell="1" hidden="0" allowOverlap="1">
                <wp:simplePos x="0" y="0"/>
                <wp:positionH relativeFrom="column">
                  <wp:posOffset>118110</wp:posOffset>
                </wp:positionH>
                <wp:positionV relativeFrom="paragraph">
                  <wp:posOffset>127000</wp:posOffset>
                </wp:positionV>
                <wp:extent cx="1479550" cy="56134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電力会社</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19;mso-wrap-distance-left:5.65pt;width:116.5pt;height:44.2pt;mso-position-horizontal-relative:text;position:absolute;margin-left:9.3000000000000007pt;margin-top:10pt;mso-wrap-distance-bottom:0pt;mso-wrap-distance-right:5.65pt;mso-wrap-distance-top:0pt;v-text-anchor:top;" o:spid="_x0000_s1054"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電力会社</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23" behindDoc="0" locked="0" layoutInCell="1" hidden="0" allowOverlap="1">
                <wp:simplePos x="0" y="0"/>
                <wp:positionH relativeFrom="column">
                  <wp:posOffset>4660900</wp:posOffset>
                </wp:positionH>
                <wp:positionV relativeFrom="paragraph">
                  <wp:posOffset>135255</wp:posOffset>
                </wp:positionV>
                <wp:extent cx="1479550" cy="56134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市</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23;mso-wrap-distance-left:5.65pt;width:116.5pt;height:44.2pt;mso-position-horizontal-relative:text;position:absolute;margin-left:367pt;margin-top:10.65pt;mso-wrap-distance-bottom:0pt;mso-wrap-distance-right:5.65pt;mso-wrap-distance-top:0pt;v-text-anchor:top;" o:spid="_x0000_s1055"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市</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r>
        <w:rPr>
          <w:rFonts w:hint="eastAsia"/>
        </w:rPr>
        <mc:AlternateContent>
          <mc:Choice Requires="wps">
            <w:drawing>
              <wp:anchor distT="0" distB="0" distL="71755" distR="71755" simplePos="0" relativeHeight="20" behindDoc="0" locked="0" layoutInCell="1" hidden="0" allowOverlap="1">
                <wp:simplePos x="0" y="0"/>
                <wp:positionH relativeFrom="column">
                  <wp:posOffset>118110</wp:posOffset>
                </wp:positionH>
                <wp:positionV relativeFrom="paragraph">
                  <wp:posOffset>181610</wp:posOffset>
                </wp:positionV>
                <wp:extent cx="1479550" cy="561340"/>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1479550" cy="56134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eastAsia"/>
                                <w:color w:val="000000" w:themeColor="text1"/>
                              </w:rPr>
                            </w:pPr>
                            <w:r>
                              <w:rPr>
                                <w:rFonts w:hint="eastAsia"/>
                                <w:color w:val="000000" w:themeColor="text1"/>
                              </w:rPr>
                              <w:t>病院　〇〇病院</w:t>
                            </w:r>
                          </w:p>
                          <w:p>
                            <w:pPr>
                              <w:pStyle w:val="0"/>
                              <w:snapToGrid w:val="0"/>
                              <w:rPr>
                                <w:rFonts w:hint="eastAsia"/>
                                <w:color w:val="000000" w:themeColor="text1"/>
                              </w:rPr>
                            </w:pPr>
                            <w:r>
                              <w:rPr>
                                <w:rFonts w:hint="eastAsia"/>
                                <w:color w:val="000000" w:themeColor="text1"/>
                              </w:rPr>
                              <w:t>連絡先（電話番号）</w:t>
                            </w:r>
                          </w:p>
                        </w:txbxContent>
                      </wps:txbx>
                      <wps:bodyPr vertOverflow="overflow" horzOverflow="overflow" wrap="square" anchor="t"/>
                    </wps:wsp>
                  </a:graphicData>
                </a:graphic>
              </wp:anchor>
            </w:drawing>
          </mc:Choice>
          <mc:Fallback>
            <w:pict>
              <v:rect id="オブジェクト 0" style="mso-position-vertical-relative:text;z-index:20;mso-wrap-distance-left:5.65pt;width:116.5pt;height:44.2pt;mso-position-horizontal-relative:text;position:absolute;margin-left:9.3000000000000007pt;margin-top:14.3pt;mso-wrap-distance-bottom:0pt;mso-wrap-distance-right:5.65pt;mso-wrap-distance-top:0pt;v-text-anchor:top;" o:spid="_x0000_s1056" o:allowincell="t" o:allowoverlap="t" filled="f" stroked="t" strokecolor="#000000 [3213]" strokeweight="0.5pt" o:spt="1">
                <v:fill/>
                <v:stroke linestyle="single" miterlimit="8" endcap="flat" dashstyle="solid" filltype="solid"/>
                <v:textbox style="layout-flow:horizontal;">
                  <w:txbxContent>
                    <w:p>
                      <w:pPr>
                        <w:pStyle w:val="0"/>
                        <w:snapToGrid w:val="0"/>
                        <w:rPr>
                          <w:rFonts w:hint="eastAsia"/>
                          <w:color w:val="000000" w:themeColor="text1"/>
                        </w:rPr>
                      </w:pPr>
                      <w:r>
                        <w:rPr>
                          <w:rFonts w:hint="eastAsia"/>
                          <w:color w:val="000000" w:themeColor="text1"/>
                        </w:rPr>
                        <w:t>病院　〇〇病院</w:t>
                      </w:r>
                    </w:p>
                    <w:p>
                      <w:pPr>
                        <w:pStyle w:val="0"/>
                        <w:snapToGrid w:val="0"/>
                        <w:rPr>
                          <w:rFonts w:hint="eastAsia"/>
                          <w:color w:val="000000" w:themeColor="text1"/>
                        </w:rPr>
                      </w:pPr>
                      <w:r>
                        <w:rPr>
                          <w:rFonts w:hint="eastAsia"/>
                          <w:color w:val="000000" w:themeColor="text1"/>
                        </w:rPr>
                        <w:t>連絡先（電話番号）</w:t>
                      </w:r>
                    </w:p>
                  </w:txbxContent>
                </v:textbox>
                <v:imagedata o:title=""/>
                <w10:wrap type="none" anchorx="text" anchory="text"/>
              </v:rect>
            </w:pict>
          </mc:Fallback>
        </mc:AlternateContent>
      </w: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snapToGrid w:val="0"/>
        <w:rPr>
          <w:rFonts w:hint="eastAsia"/>
          <w:color w:val="auto"/>
          <w:sz w:val="21"/>
          <w:bdr w:val="none" w:color="auto" w:sz="0" w:space="0"/>
        </w:rPr>
      </w:pP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６　事業を廃止する際の対応</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（１）　処分方法、処分に要する費用の算出</w:t>
      </w:r>
    </w:p>
    <w:p>
      <w:pPr>
        <w:pStyle w:val="0"/>
        <w:wordWrap w:val="0"/>
        <w:snapToGrid w:val="0"/>
        <w:spacing w:line="300" w:lineRule="auto"/>
        <w:ind w:left="210" w:leftChars="100" w:firstLine="630" w:firstLineChars="300"/>
        <w:jc w:val="left"/>
        <w:rPr>
          <w:rFonts w:hint="eastAsia"/>
          <w:color w:val="auto"/>
          <w:sz w:val="21"/>
          <w:bdr w:val="none" w:color="auto" w:sz="0" w:space="0"/>
        </w:rPr>
      </w:pPr>
      <w:r>
        <w:rPr>
          <w:rFonts w:hint="eastAsia"/>
          <w:color w:val="auto"/>
          <w:sz w:val="21"/>
          <w:bdr w:val="none" w:color="auto" w:sz="0" w:space="0"/>
        </w:rPr>
        <w:t>○○○○○○○○○○○○○○○○</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（２）　廃止に要する費用の確保に関する方法</w:t>
      </w:r>
    </w:p>
    <w:p>
      <w:pPr>
        <w:pStyle w:val="0"/>
        <w:wordWrap w:val="0"/>
        <w:snapToGrid w:val="0"/>
        <w:spacing w:line="300" w:lineRule="auto"/>
        <w:ind w:left="210" w:leftChars="100" w:firstLine="630" w:firstLineChars="300"/>
        <w:jc w:val="left"/>
        <w:rPr>
          <w:rFonts w:hint="eastAsia"/>
          <w:color w:val="auto"/>
          <w:sz w:val="21"/>
          <w:bdr w:val="none" w:color="auto" w:sz="0" w:space="0"/>
        </w:rPr>
      </w:pPr>
      <w:r>
        <w:rPr>
          <w:rFonts w:hint="eastAsia"/>
          <w:color w:val="auto"/>
          <w:sz w:val="21"/>
          <w:bdr w:val="none" w:color="auto" w:sz="0" w:space="0"/>
        </w:rPr>
        <w:t>○○○○○○○○○○○○○○○○</w:t>
      </w:r>
    </w:p>
    <w:p>
      <w:pPr>
        <w:pStyle w:val="0"/>
        <w:wordWrap w:val="0"/>
        <w:snapToGrid w:val="0"/>
        <w:spacing w:line="300" w:lineRule="auto"/>
        <w:ind w:left="220" w:hanging="220" w:hangingChars="100"/>
        <w:jc w:val="left"/>
        <w:rPr>
          <w:rFonts w:hint="eastAsia"/>
          <w:color w:val="auto"/>
          <w:sz w:val="21"/>
          <w:bdr w:val="none" w:color="auto" w:sz="0" w:space="0"/>
        </w:rPr>
      </w:pPr>
      <w:r>
        <w:rPr>
          <w:rFonts w:hint="eastAsia"/>
          <w:color w:val="auto"/>
          <w:sz w:val="21"/>
          <w:bdr w:val="none" w:color="auto" w:sz="0" w:space="0"/>
        </w:rPr>
        <w:t>（３）　廃止後の具体的な利用計画</w:t>
      </w:r>
    </w:p>
    <w:p>
      <w:pPr>
        <w:pStyle w:val="0"/>
        <w:wordWrap w:val="0"/>
        <w:snapToGrid w:val="0"/>
        <w:spacing w:line="300" w:lineRule="auto"/>
        <w:ind w:left="210" w:leftChars="100" w:firstLine="630" w:firstLineChars="300"/>
        <w:jc w:val="left"/>
        <w:rPr>
          <w:rFonts w:hint="eastAsia"/>
          <w:color w:val="auto"/>
          <w:sz w:val="21"/>
          <w:bdr w:val="none" w:color="auto" w:sz="0" w:space="0"/>
        </w:rPr>
      </w:pPr>
      <w:r>
        <w:rPr>
          <w:rFonts w:hint="eastAsia"/>
          <w:color w:val="auto"/>
          <w:sz w:val="21"/>
          <w:bdr w:val="none" w:color="auto" w:sz="0" w:space="0"/>
        </w:rPr>
        <w:t>○○○○○○○○○○○○○○○○</w:t>
      </w:r>
    </w:p>
    <w:p>
      <w:pPr>
        <w:pStyle w:val="0"/>
        <w:snapToGrid w:val="0"/>
        <w:rPr>
          <w:rFonts w:hint="eastAsia"/>
          <w:color w:val="auto"/>
          <w:sz w:val="21"/>
          <w:bdr w:val="none" w:color="auto" w:sz="0" w:space="0"/>
        </w:rPr>
      </w:pPr>
    </w:p>
    <w:sectPr>
      <w:headerReference r:id="rId5" w:type="even"/>
      <w:headerReference r:id="rId6" w:type="default"/>
      <w:footerReference r:id="rId7" w:type="even"/>
      <w:footerReference r:id="rId8" w:type="default"/>
      <w:pgSz w:w="11906" w:h="16838"/>
      <w:pgMar w:top="1440" w:right="1080" w:bottom="1440" w:left="1080" w:header="851" w:footer="992"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p>
  <w:p>
    <w:pPr>
      <w:pStyle w:val="0"/>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ind w:right="210" w:rightChars="10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evenAndOddHeaders/>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8"/>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character" w:styleId="18" w:customStyle="1">
    <w:name w:val="見出し 1 (文字)"/>
    <w:basedOn w:val="10"/>
    <w:next w:val="18"/>
    <w:link w:val="1"/>
    <w:uiPriority w:val="0"/>
    <w:rPr>
      <w:rFonts w:asciiTheme="majorHAnsi" w:hAnsiTheme="majorHAnsi" w:eastAsiaTheme="majorEastAsia"/>
      <w:sz w:val="24"/>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640</TotalTime>
  <Pages>10</Pages>
  <Words>11</Words>
  <Characters>4067</Characters>
  <Application>JUST Note</Application>
  <Lines>27454</Lines>
  <Paragraphs>297</Paragraphs>
  <CharactersWithSpaces>4298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cp:lastPrinted>2023-01-24T07:52:57Z</cp:lastPrinted>
  <dcterms:created xsi:type="dcterms:W3CDTF">2023-01-12T04:35:00Z</dcterms:created>
  <dcterms:modified xsi:type="dcterms:W3CDTF">2026-03-19T06:01:32Z</dcterms:modified>
  <cp:revision>74</cp:revision>
</cp:coreProperties>
</file>